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FD018" w14:textId="37E8EEF9" w:rsidR="00D725E8" w:rsidRPr="002E76D7" w:rsidRDefault="00D725E8" w:rsidP="00D725E8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21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A43FD4">
        <w:rPr>
          <w:rFonts w:cs="Arial"/>
          <w:bCs/>
          <w:noProof w:val="0"/>
          <w:sz w:val="24"/>
          <w:lang w:val="en-US" w:eastAsia="ja-JP"/>
        </w:rPr>
        <w:t>R2-2</w:t>
      </w:r>
      <w:r>
        <w:rPr>
          <w:rFonts w:cs="Arial"/>
          <w:bCs/>
          <w:noProof w:val="0"/>
          <w:sz w:val="24"/>
          <w:lang w:val="en-US" w:eastAsia="ja-JP"/>
        </w:rPr>
        <w:t>3</w:t>
      </w:r>
      <w:r w:rsidR="00615685">
        <w:rPr>
          <w:rFonts w:cs="Arial"/>
          <w:bCs/>
          <w:noProof w:val="0"/>
          <w:sz w:val="24"/>
          <w:lang w:val="en-US" w:eastAsia="ja-JP"/>
        </w:rPr>
        <w:t>00957</w:t>
      </w:r>
    </w:p>
    <w:p w14:paraId="794EF48B" w14:textId="77777777" w:rsidR="00D725E8" w:rsidRPr="00E16CAA" w:rsidRDefault="00D725E8" w:rsidP="00D725E8">
      <w:pPr>
        <w:pStyle w:val="a5"/>
        <w:rPr>
          <w:rFonts w:eastAsiaTheme="minorEastAsia"/>
          <w:lang w:val="en-US" w:eastAsia="zh-CN"/>
        </w:rPr>
      </w:pPr>
      <w:r w:rsidRPr="00E16CDE">
        <w:rPr>
          <w:b/>
          <w:bCs/>
          <w:color w:val="auto"/>
          <w:sz w:val="24"/>
          <w:lang w:val="en-US"/>
        </w:rPr>
        <w:t xml:space="preserve">Athens, Greece, </w:t>
      </w:r>
      <w:r>
        <w:rPr>
          <w:b/>
          <w:bCs/>
          <w:color w:val="auto"/>
          <w:sz w:val="24"/>
          <w:lang w:val="en-US"/>
        </w:rPr>
        <w:t xml:space="preserve">27 </w:t>
      </w:r>
      <w:r w:rsidRPr="00E16CDE">
        <w:rPr>
          <w:b/>
          <w:bCs/>
          <w:color w:val="auto"/>
          <w:sz w:val="24"/>
          <w:lang w:val="en-US"/>
        </w:rPr>
        <w:t>February-</w:t>
      </w:r>
      <w:r>
        <w:rPr>
          <w:b/>
          <w:bCs/>
          <w:color w:val="auto"/>
          <w:sz w:val="24"/>
          <w:lang w:val="en-US"/>
        </w:rPr>
        <w:t xml:space="preserve">3 </w:t>
      </w:r>
      <w:r w:rsidRPr="00E16CDE">
        <w:rPr>
          <w:b/>
          <w:bCs/>
          <w:color w:val="auto"/>
          <w:sz w:val="24"/>
          <w:lang w:val="en-US"/>
        </w:rPr>
        <w:t>March, 202</w:t>
      </w:r>
      <w:r>
        <w:rPr>
          <w:b/>
          <w:bCs/>
          <w:color w:val="auto"/>
          <w:sz w:val="24"/>
          <w:lang w:val="en-US"/>
        </w:rPr>
        <w:t>3</w:t>
      </w:r>
    </w:p>
    <w:p w14:paraId="029B2DA3" w14:textId="77777777" w:rsidR="00AD1CE8" w:rsidRPr="00D725E8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7139FC77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B508D6">
        <w:rPr>
          <w:rFonts w:ascii="Arial" w:hAnsi="Arial" w:cs="Arial"/>
          <w:b/>
          <w:bCs/>
          <w:sz w:val="24"/>
          <w:lang w:val="en-US"/>
        </w:rPr>
        <w:t>8</w:t>
      </w:r>
      <w:r w:rsidRPr="0082041A">
        <w:rPr>
          <w:rFonts w:ascii="Arial" w:hAnsi="Arial" w:cs="Arial"/>
          <w:b/>
          <w:bCs/>
          <w:sz w:val="24"/>
          <w:lang w:val="en-US"/>
        </w:rPr>
        <w:t>.</w:t>
      </w:r>
      <w:r w:rsidR="00B508D6">
        <w:rPr>
          <w:rFonts w:ascii="Arial" w:hAnsi="Arial" w:cs="Arial"/>
          <w:b/>
          <w:bCs/>
          <w:sz w:val="24"/>
          <w:lang w:val="en-US"/>
        </w:rPr>
        <w:t>13</w:t>
      </w:r>
      <w:r w:rsidR="0082041A">
        <w:rPr>
          <w:rFonts w:ascii="Arial" w:hAnsi="Arial" w:cs="Arial"/>
          <w:b/>
          <w:bCs/>
          <w:sz w:val="24"/>
          <w:lang w:val="en-US"/>
        </w:rPr>
        <w:t>.</w:t>
      </w:r>
      <w:r w:rsidR="008A0C7A">
        <w:rPr>
          <w:rFonts w:ascii="Arial" w:hAnsi="Arial" w:cs="Arial"/>
          <w:b/>
          <w:bCs/>
          <w:sz w:val="24"/>
          <w:lang w:val="en-US"/>
        </w:rPr>
        <w:t>6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0078034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102A61">
        <w:rPr>
          <w:rFonts w:ascii="Arial" w:hAnsi="Arial" w:cs="Arial"/>
          <w:b/>
          <w:bCs/>
          <w:sz w:val="24"/>
          <w:lang w:val="en-US"/>
        </w:rPr>
        <w:t>Enhancements</w:t>
      </w:r>
      <w:r w:rsidR="0026068E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282AEF">
        <w:rPr>
          <w:rFonts w:ascii="Arial" w:hAnsi="Arial" w:cs="Arial"/>
          <w:b/>
          <w:bCs/>
          <w:sz w:val="24"/>
          <w:lang w:val="en-US"/>
        </w:rPr>
        <w:t xml:space="preserve">SN </w:t>
      </w:r>
      <w:r w:rsidR="00102A61">
        <w:rPr>
          <w:rFonts w:ascii="Arial" w:hAnsi="Arial" w:cs="Arial"/>
          <w:b/>
          <w:bCs/>
          <w:sz w:val="24"/>
          <w:lang w:val="en-US"/>
        </w:rPr>
        <w:t>RACH report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3F731DA" w14:textId="5BC9AE95" w:rsidR="004946DF" w:rsidRPr="00994DDE" w:rsidRDefault="00A912B6" w:rsidP="00994DDE">
      <w:pPr>
        <w:rPr>
          <w:rFonts w:eastAsiaTheme="minorEastAsia"/>
          <w:lang w:val="de-DE" w:eastAsia="zh-CN"/>
        </w:rPr>
      </w:pPr>
      <w:r w:rsidRPr="00994DDE">
        <w:rPr>
          <w:rFonts w:eastAsiaTheme="minorEastAsia"/>
          <w:lang w:val="de-DE" w:eastAsia="zh-CN"/>
        </w:rPr>
        <w:t>In RAN2#1</w:t>
      </w:r>
      <w:r w:rsidR="007B4494" w:rsidRPr="00994DDE">
        <w:rPr>
          <w:rFonts w:eastAsiaTheme="minorEastAsia"/>
          <w:lang w:val="de-DE" w:eastAsia="zh-CN"/>
        </w:rPr>
        <w:t>19</w:t>
      </w:r>
      <w:r w:rsidRPr="00994DDE">
        <w:rPr>
          <w:rFonts w:eastAsiaTheme="minorEastAsia"/>
          <w:lang w:val="de-DE" w:eastAsia="zh-CN"/>
        </w:rPr>
        <w:t xml:space="preserve"> meeting [1], agreements on </w:t>
      </w:r>
      <w:r w:rsidR="007B4494" w:rsidRPr="00994DDE">
        <w:rPr>
          <w:rFonts w:eastAsiaTheme="minorEastAsia"/>
          <w:lang w:val="de-DE" w:eastAsia="zh-CN"/>
        </w:rPr>
        <w:t>enhancements</w:t>
      </w:r>
      <w:r w:rsidRPr="00994DDE">
        <w:rPr>
          <w:rFonts w:eastAsiaTheme="minorEastAsia"/>
          <w:lang w:val="de-DE" w:eastAsia="zh-CN"/>
        </w:rPr>
        <w:t xml:space="preserve"> </w:t>
      </w:r>
      <w:r w:rsidR="007B4494" w:rsidRPr="00994DDE">
        <w:rPr>
          <w:rFonts w:eastAsiaTheme="minorEastAsia"/>
          <w:lang w:val="de-DE" w:eastAsia="zh-CN"/>
        </w:rPr>
        <w:t xml:space="preserve">for SN RACH report </w:t>
      </w:r>
      <w:r w:rsidRPr="00994DDE">
        <w:rPr>
          <w:rFonts w:eastAsiaTheme="minorEastAsia"/>
          <w:lang w:val="de-DE" w:eastAsia="zh-CN"/>
        </w:rPr>
        <w:t>were achieved:</w:t>
      </w:r>
    </w:p>
    <w:p w14:paraId="7D404478" w14:textId="77777777" w:rsidR="004946DF" w:rsidRPr="00C26FD9" w:rsidRDefault="004946DF" w:rsidP="004946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C26FD9">
        <w:rPr>
          <w:sz w:val="20"/>
          <w:szCs w:val="20"/>
        </w:rPr>
        <w:t>Agreements</w:t>
      </w:r>
    </w:p>
    <w:p w14:paraId="40DD2D4F" w14:textId="6DBB4B59" w:rsidR="004946DF" w:rsidRPr="00C26FD9" w:rsidRDefault="004946DF" w:rsidP="004946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C26FD9">
        <w:rPr>
          <w:sz w:val="20"/>
          <w:szCs w:val="20"/>
        </w:rPr>
        <w:t>RACH report</w:t>
      </w:r>
    </w:p>
    <w:p w14:paraId="5094AB19" w14:textId="57AF2229" w:rsidR="004946DF" w:rsidRPr="00C26FD9" w:rsidRDefault="004946DF" w:rsidP="004946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C26FD9">
        <w:rPr>
          <w:sz w:val="20"/>
          <w:szCs w:val="20"/>
        </w:rPr>
        <w:t>2</w:t>
      </w:r>
      <w:r w:rsidRPr="00C26FD9">
        <w:rPr>
          <w:sz w:val="20"/>
          <w:szCs w:val="20"/>
        </w:rPr>
        <w:tab/>
      </w:r>
      <w:r w:rsidRPr="00994DDE">
        <w:rPr>
          <w:rFonts w:eastAsiaTheme="minorEastAsia"/>
          <w:sz w:val="20"/>
          <w:szCs w:val="20"/>
          <w:lang w:val="de-DE"/>
        </w:rPr>
        <w:t xml:space="preserve">RAN2 is asked to discuss the support of (NG)EN-DC and NE-DC scenarios for SN RACH report. Only focus on the leftover issues for completing the whole work which partly done in R17 in RAN3. Draft LS to RAN3 ask for clarification. </w:t>
      </w:r>
    </w:p>
    <w:p w14:paraId="1DACA63D" w14:textId="4C64E5E5" w:rsidR="004946DF" w:rsidRPr="00994DDE" w:rsidRDefault="00AE79B1" w:rsidP="00994DDE">
      <w:pPr>
        <w:rPr>
          <w:rFonts w:eastAsiaTheme="minorEastAsia"/>
          <w:lang w:val="de-DE" w:eastAsia="zh-CN"/>
        </w:rPr>
      </w:pPr>
      <w:r w:rsidRPr="00AE79B1">
        <w:rPr>
          <w:rFonts w:eastAsiaTheme="minorEastAsia"/>
          <w:lang w:val="de-DE" w:eastAsia="zh-CN"/>
        </w:rPr>
        <w:t>In RAN2#1</w:t>
      </w:r>
      <w:r>
        <w:rPr>
          <w:rFonts w:eastAsiaTheme="minorEastAsia"/>
          <w:lang w:val="de-DE" w:eastAsia="zh-CN"/>
        </w:rPr>
        <w:t xml:space="preserve">20 </w:t>
      </w:r>
      <w:r w:rsidRPr="00AE79B1">
        <w:rPr>
          <w:rFonts w:eastAsiaTheme="minorEastAsia"/>
          <w:lang w:val="de-DE" w:eastAsia="zh-CN"/>
        </w:rPr>
        <w:t>meeting [</w:t>
      </w:r>
      <w:r>
        <w:rPr>
          <w:rFonts w:eastAsiaTheme="minorEastAsia"/>
          <w:lang w:val="de-DE" w:eastAsia="zh-CN"/>
        </w:rPr>
        <w:t>2</w:t>
      </w:r>
      <w:r w:rsidRPr="00AE79B1">
        <w:rPr>
          <w:rFonts w:eastAsiaTheme="minorEastAsia"/>
          <w:lang w:val="de-DE" w:eastAsia="zh-CN"/>
        </w:rPr>
        <w:t xml:space="preserve">], </w:t>
      </w:r>
      <w:r w:rsidR="00C26FD9">
        <w:rPr>
          <w:rFonts w:eastAsiaTheme="minorEastAsia"/>
          <w:lang w:val="de-DE" w:eastAsia="zh-CN"/>
        </w:rPr>
        <w:t xml:space="preserve">further </w:t>
      </w:r>
      <w:r w:rsidRPr="00AE79B1">
        <w:rPr>
          <w:rFonts w:eastAsiaTheme="minorEastAsia"/>
          <w:lang w:val="de-DE" w:eastAsia="zh-CN"/>
        </w:rPr>
        <w:t>agreements were achieved:</w:t>
      </w:r>
    </w:p>
    <w:p w14:paraId="0372251E" w14:textId="77777777" w:rsidR="004946DF" w:rsidRPr="004946DF" w:rsidRDefault="004946DF" w:rsidP="00494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4946DF">
        <w:rPr>
          <w:lang w:eastAsia="zh-CN"/>
        </w:rPr>
        <w:t>Agreements:</w:t>
      </w:r>
    </w:p>
    <w:p w14:paraId="0FED8B9F" w14:textId="77777777" w:rsidR="004946DF" w:rsidRPr="004946DF" w:rsidRDefault="004946DF" w:rsidP="00494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4946DF">
        <w:rPr>
          <w:lang w:eastAsia="zh-CN"/>
        </w:rPr>
        <w:t>2</w:t>
      </w:r>
      <w:r w:rsidRPr="004946DF">
        <w:rPr>
          <w:lang w:eastAsia="zh-CN"/>
        </w:rPr>
        <w:tab/>
        <w:t xml:space="preserve"> RACH report enhancements required for NE-DC are de-prioritized.</w:t>
      </w:r>
    </w:p>
    <w:p w14:paraId="27121E5E" w14:textId="77777777" w:rsidR="004946DF" w:rsidRPr="004946DF" w:rsidRDefault="004946DF" w:rsidP="00494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4946DF">
        <w:rPr>
          <w:lang w:eastAsia="zh-CN"/>
        </w:rPr>
        <w:t>3</w:t>
      </w:r>
      <w:r w:rsidRPr="004946DF">
        <w:rPr>
          <w:lang w:eastAsia="zh-CN"/>
        </w:rPr>
        <w:tab/>
        <w:t xml:space="preserve"> For EN-DC and NG-EN-DC, the UE collects SN RA report container (for NR) and reports to the LTE MN. </w:t>
      </w:r>
      <w:r w:rsidRPr="004946DF">
        <w:rPr>
          <w:highlight w:val="yellow"/>
          <w:lang w:eastAsia="zh-CN"/>
        </w:rPr>
        <w:t xml:space="preserve">FFS on whether and which </w:t>
      </w:r>
      <w:proofErr w:type="spellStart"/>
      <w:r w:rsidRPr="004946DF">
        <w:rPr>
          <w:highlight w:val="yellow"/>
          <w:lang w:eastAsia="zh-CN"/>
        </w:rPr>
        <w:t>PSCell</w:t>
      </w:r>
      <w:proofErr w:type="spellEnd"/>
      <w:r w:rsidRPr="004946DF">
        <w:rPr>
          <w:highlight w:val="yellow"/>
          <w:lang w:eastAsia="zh-CN"/>
        </w:rPr>
        <w:t xml:space="preserve"> identity UE should report outside the RACH report.</w:t>
      </w:r>
    </w:p>
    <w:p w14:paraId="47D63C18" w14:textId="026FF501" w:rsidR="0045189F" w:rsidRPr="00994DDE" w:rsidRDefault="00C11876" w:rsidP="00994DDE">
      <w:pPr>
        <w:rPr>
          <w:rFonts w:eastAsiaTheme="minorEastAsia"/>
          <w:lang w:val="de-DE" w:eastAsia="zh-CN"/>
        </w:rPr>
      </w:pPr>
      <w:r w:rsidRPr="00994DDE">
        <w:rPr>
          <w:rFonts w:eastAsiaTheme="minorEastAsia"/>
          <w:lang w:val="de-DE" w:eastAsia="zh-CN"/>
        </w:rPr>
        <w:t>In this</w:t>
      </w:r>
      <w:r w:rsidR="003D753C" w:rsidRPr="00994DDE">
        <w:rPr>
          <w:rFonts w:eastAsiaTheme="minorEastAsia"/>
          <w:lang w:val="de-DE" w:eastAsia="zh-CN"/>
        </w:rPr>
        <w:t xml:space="preserve"> contribution</w:t>
      </w:r>
      <w:r w:rsidR="00282DFD" w:rsidRPr="00994DDE">
        <w:rPr>
          <w:rFonts w:eastAsiaTheme="minorEastAsia"/>
          <w:lang w:val="de-DE" w:eastAsia="zh-CN"/>
        </w:rPr>
        <w:t>,</w:t>
      </w:r>
      <w:r w:rsidRPr="00994DDE">
        <w:rPr>
          <w:rFonts w:eastAsiaTheme="minorEastAsia"/>
          <w:lang w:val="de-DE" w:eastAsia="zh-CN"/>
        </w:rPr>
        <w:t xml:space="preserve"> </w:t>
      </w:r>
      <w:r w:rsidR="00E833AE" w:rsidRPr="00994DDE">
        <w:rPr>
          <w:rFonts w:eastAsiaTheme="minorEastAsia"/>
          <w:lang w:val="de-DE" w:eastAsia="zh-CN"/>
        </w:rPr>
        <w:t xml:space="preserve">we </w:t>
      </w:r>
      <w:r w:rsidR="00461477" w:rsidRPr="00994DDE">
        <w:rPr>
          <w:rFonts w:eastAsiaTheme="minorEastAsia"/>
          <w:lang w:val="de-DE" w:eastAsia="zh-CN"/>
        </w:rPr>
        <w:t>would</w:t>
      </w:r>
      <w:r w:rsidR="00FA516A" w:rsidRPr="00994DDE">
        <w:rPr>
          <w:rFonts w:eastAsiaTheme="minorEastAsia"/>
          <w:lang w:val="de-DE" w:eastAsia="zh-CN"/>
        </w:rPr>
        <w:t xml:space="preserve"> further </w:t>
      </w:r>
      <w:r w:rsidR="00E833AE" w:rsidRPr="00994DDE">
        <w:rPr>
          <w:rFonts w:eastAsiaTheme="minorEastAsia"/>
          <w:lang w:val="de-DE" w:eastAsia="zh-CN"/>
        </w:rPr>
        <w:t>discuss</w:t>
      </w:r>
      <w:r w:rsidR="00C015C4" w:rsidRPr="00994DDE">
        <w:rPr>
          <w:rFonts w:eastAsiaTheme="minorEastAsia"/>
          <w:lang w:val="de-DE" w:eastAsia="zh-CN"/>
        </w:rPr>
        <w:t xml:space="preserve"> </w:t>
      </w:r>
      <w:r w:rsidR="00C62BA0">
        <w:rPr>
          <w:rFonts w:eastAsiaTheme="minorEastAsia"/>
          <w:lang w:val="de-DE" w:eastAsia="zh-CN"/>
        </w:rPr>
        <w:t>whether and which</w:t>
      </w:r>
      <w:r w:rsidR="00C62BA0" w:rsidRPr="00C62BA0">
        <w:t xml:space="preserve"> </w:t>
      </w:r>
      <w:r w:rsidR="00C62BA0" w:rsidRPr="00C62BA0">
        <w:rPr>
          <w:rFonts w:eastAsiaTheme="minorEastAsia"/>
          <w:lang w:val="de-DE" w:eastAsia="zh-CN"/>
        </w:rPr>
        <w:t xml:space="preserve">PSCell identity should </w:t>
      </w:r>
      <w:r w:rsidR="00EB02CE">
        <w:rPr>
          <w:rFonts w:eastAsiaTheme="minorEastAsia"/>
          <w:lang w:val="de-DE" w:eastAsia="zh-CN"/>
        </w:rPr>
        <w:t xml:space="preserve">be </w:t>
      </w:r>
      <w:r w:rsidR="00C62BA0" w:rsidRPr="00C62BA0">
        <w:rPr>
          <w:rFonts w:eastAsiaTheme="minorEastAsia"/>
          <w:lang w:val="de-DE" w:eastAsia="zh-CN"/>
        </w:rPr>
        <w:t>report</w:t>
      </w:r>
      <w:r w:rsidR="00EB02CE">
        <w:rPr>
          <w:rFonts w:eastAsiaTheme="minorEastAsia"/>
          <w:lang w:val="de-DE" w:eastAsia="zh-CN"/>
        </w:rPr>
        <w:t>ed</w:t>
      </w:r>
      <w:r w:rsidR="00C62BA0" w:rsidRPr="00C62BA0">
        <w:rPr>
          <w:rFonts w:eastAsiaTheme="minorEastAsia"/>
          <w:lang w:val="de-DE" w:eastAsia="zh-CN"/>
        </w:rPr>
        <w:t xml:space="preserve"> outside the </w:t>
      </w:r>
      <w:r w:rsidR="00C62BA0">
        <w:rPr>
          <w:rFonts w:eastAsiaTheme="minorEastAsia"/>
          <w:lang w:val="de-DE" w:eastAsia="zh-CN"/>
        </w:rPr>
        <w:t xml:space="preserve">SN </w:t>
      </w:r>
      <w:r w:rsidR="00C62BA0" w:rsidRPr="00C62BA0">
        <w:rPr>
          <w:rFonts w:eastAsiaTheme="minorEastAsia"/>
          <w:lang w:val="de-DE" w:eastAsia="zh-CN"/>
        </w:rPr>
        <w:t>RACH repor</w:t>
      </w:r>
      <w:r w:rsidR="00C62BA0">
        <w:rPr>
          <w:rFonts w:eastAsiaTheme="minorEastAsia"/>
          <w:lang w:val="de-DE" w:eastAsia="zh-CN"/>
        </w:rPr>
        <w:t>t</w:t>
      </w:r>
      <w:r w:rsidR="00C62BA0" w:rsidRPr="00C62BA0">
        <w:rPr>
          <w:rFonts w:eastAsiaTheme="minorEastAsia"/>
          <w:lang w:val="de-DE" w:eastAsia="zh-CN"/>
        </w:rPr>
        <w:t xml:space="preserve"> in EN-DC or NG-EN-DC scenario</w:t>
      </w:r>
      <w:r w:rsidR="00C62BA0">
        <w:rPr>
          <w:rFonts w:eastAsiaTheme="minorEastAsia"/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1EF499F1" w14:textId="02ABD82E" w:rsidR="0079315D" w:rsidRPr="00461959" w:rsidRDefault="006612D9" w:rsidP="00461959">
      <w:pPr>
        <w:rPr>
          <w:rFonts w:eastAsiaTheme="minorEastAsia"/>
          <w:lang w:val="de-DE" w:eastAsia="zh-CN"/>
        </w:rPr>
      </w:pPr>
      <w:r w:rsidRPr="00461959">
        <w:rPr>
          <w:rFonts w:eastAsiaTheme="minorEastAsia"/>
          <w:lang w:val="de-DE" w:eastAsia="zh-CN"/>
        </w:rPr>
        <w:t xml:space="preserve">In </w:t>
      </w:r>
      <w:r w:rsidR="0079315D" w:rsidRPr="00461959">
        <w:rPr>
          <w:rFonts w:eastAsiaTheme="minorEastAsia"/>
          <w:lang w:val="de-DE" w:eastAsia="zh-CN"/>
        </w:rPr>
        <w:t xml:space="preserve">R17, it </w:t>
      </w:r>
      <w:r w:rsidRPr="00461959">
        <w:rPr>
          <w:rFonts w:eastAsiaTheme="minorEastAsia"/>
          <w:lang w:val="de-DE" w:eastAsia="zh-CN"/>
        </w:rPr>
        <w:t>has</w:t>
      </w:r>
      <w:r w:rsidR="0079315D" w:rsidRPr="00461959">
        <w:rPr>
          <w:rFonts w:eastAsiaTheme="minorEastAsia"/>
          <w:lang w:val="de-DE" w:eastAsia="zh-CN"/>
        </w:rPr>
        <w:t xml:space="preserve"> agreed that </w:t>
      </w:r>
      <w:r w:rsidRPr="00461959">
        <w:rPr>
          <w:rFonts w:eastAsiaTheme="minorEastAsia"/>
          <w:lang w:val="de-DE" w:eastAsia="zh-CN"/>
        </w:rPr>
        <w:t>the UE reports the SN RACH report to the MN, and then MN sends the SN RACH report to SN.</w:t>
      </w:r>
      <w:r w:rsidR="0045607C" w:rsidRPr="00461959">
        <w:rPr>
          <w:rFonts w:eastAsiaTheme="minorEastAsia" w:hint="eastAsia"/>
          <w:lang w:val="de-DE" w:eastAsia="zh-CN"/>
        </w:rPr>
        <w:t xml:space="preserve"> </w:t>
      </w:r>
      <w:r w:rsidRPr="00461959">
        <w:rPr>
          <w:rFonts w:eastAsiaTheme="minorEastAsia"/>
          <w:lang w:val="de-DE" w:eastAsia="zh-CN"/>
        </w:rPr>
        <w:t>However, d</w:t>
      </w:r>
      <w:r w:rsidR="0079315D" w:rsidRPr="00461959">
        <w:rPr>
          <w:rFonts w:eastAsiaTheme="minorEastAsia"/>
          <w:lang w:val="de-DE" w:eastAsia="zh-CN"/>
        </w:rPr>
        <w:t>ue to time</w:t>
      </w:r>
      <w:r w:rsidR="0045607C" w:rsidRPr="00461959">
        <w:rPr>
          <w:rFonts w:eastAsiaTheme="minorEastAsia"/>
          <w:lang w:val="de-DE" w:eastAsia="zh-CN"/>
        </w:rPr>
        <w:t xml:space="preserve"> limitation</w:t>
      </w:r>
      <w:r w:rsidR="0079315D" w:rsidRPr="00461959">
        <w:rPr>
          <w:rFonts w:eastAsiaTheme="minorEastAsia"/>
          <w:lang w:val="de-DE" w:eastAsia="zh-CN"/>
        </w:rPr>
        <w:t xml:space="preserve">, </w:t>
      </w:r>
      <w:r w:rsidR="00596E8C" w:rsidRPr="00461959">
        <w:rPr>
          <w:rFonts w:eastAsiaTheme="minorEastAsia"/>
          <w:lang w:val="de-DE" w:eastAsia="zh-CN"/>
        </w:rPr>
        <w:t xml:space="preserve">only </w:t>
      </w:r>
      <w:r w:rsidR="0079315D" w:rsidRPr="00461959">
        <w:rPr>
          <w:rFonts w:eastAsiaTheme="minorEastAsia"/>
          <w:lang w:val="de-DE" w:eastAsia="zh-CN"/>
        </w:rPr>
        <w:t>SN RA</w:t>
      </w:r>
      <w:r w:rsidR="00596E8C" w:rsidRPr="00461959">
        <w:rPr>
          <w:rFonts w:eastAsiaTheme="minorEastAsia"/>
          <w:lang w:val="de-DE" w:eastAsia="zh-CN"/>
        </w:rPr>
        <w:t>CH report</w:t>
      </w:r>
      <w:r w:rsidR="00747C53" w:rsidRPr="00747C53">
        <w:t xml:space="preserve"> </w:t>
      </w:r>
      <w:r w:rsidR="00747C53" w:rsidRPr="00747C53">
        <w:rPr>
          <w:rFonts w:eastAsiaTheme="minorEastAsia"/>
          <w:lang w:val="de-DE" w:eastAsia="zh-CN"/>
        </w:rPr>
        <w:t>in NR-DC scenario</w:t>
      </w:r>
      <w:r w:rsidR="00596E8C" w:rsidRPr="00461959">
        <w:rPr>
          <w:rFonts w:eastAsiaTheme="minorEastAsia"/>
          <w:lang w:val="de-DE" w:eastAsia="zh-CN"/>
        </w:rPr>
        <w:t xml:space="preserve"> is specified, and </w:t>
      </w:r>
      <w:r w:rsidR="008D5B75" w:rsidRPr="00461959">
        <w:rPr>
          <w:rFonts w:eastAsiaTheme="minorEastAsia"/>
          <w:lang w:val="de-DE" w:eastAsia="zh-CN"/>
        </w:rPr>
        <w:t xml:space="preserve">other MR-DC scenarios are to </w:t>
      </w:r>
      <w:r w:rsidR="005F4816" w:rsidRPr="00461959">
        <w:rPr>
          <w:rFonts w:eastAsiaTheme="minorEastAsia"/>
          <w:lang w:val="de-DE" w:eastAsia="zh-CN"/>
        </w:rPr>
        <w:t xml:space="preserve">be discussed in </w:t>
      </w:r>
      <w:r w:rsidR="008D5B75" w:rsidRPr="00461959">
        <w:rPr>
          <w:rFonts w:eastAsiaTheme="minorEastAsia"/>
          <w:lang w:val="de-DE" w:eastAsia="zh-CN"/>
        </w:rPr>
        <w:t>R18.</w:t>
      </w:r>
    </w:p>
    <w:p w14:paraId="21F246FE" w14:textId="2E82B528" w:rsidR="008D5B75" w:rsidRPr="00461959" w:rsidRDefault="008D5B75" w:rsidP="00461959">
      <w:pPr>
        <w:rPr>
          <w:rFonts w:eastAsiaTheme="minorEastAsia"/>
          <w:lang w:val="de-DE" w:eastAsia="zh-CN"/>
        </w:rPr>
      </w:pPr>
      <w:r w:rsidRPr="00461959">
        <w:rPr>
          <w:rFonts w:eastAsiaTheme="minorEastAsia"/>
          <w:lang w:val="de-DE" w:eastAsia="zh-CN"/>
        </w:rPr>
        <w:t xml:space="preserve">In </w:t>
      </w:r>
      <w:r w:rsidR="00CF16F9" w:rsidRPr="00461959">
        <w:rPr>
          <w:rFonts w:eastAsiaTheme="minorEastAsia"/>
          <w:lang w:val="de-DE" w:eastAsia="zh-CN"/>
        </w:rPr>
        <w:t xml:space="preserve">RAN2#120 meeting, </w:t>
      </w:r>
      <w:r w:rsidR="006D4A11" w:rsidRPr="00461959">
        <w:rPr>
          <w:rFonts w:eastAsiaTheme="minorEastAsia"/>
          <w:lang w:val="de-DE" w:eastAsia="zh-CN"/>
        </w:rPr>
        <w:t xml:space="preserve">it agreed that </w:t>
      </w:r>
      <w:r w:rsidR="00E31375" w:rsidRPr="00461959">
        <w:rPr>
          <w:rFonts w:eastAsiaTheme="minorEastAsia"/>
          <w:lang w:val="de-DE" w:eastAsia="zh-CN"/>
        </w:rPr>
        <w:t>the UE collects SN RA report container (for NR) and reports to the LTE MN</w:t>
      </w:r>
      <w:r w:rsidR="006D4A11" w:rsidRPr="00461959">
        <w:rPr>
          <w:rFonts w:eastAsiaTheme="minorEastAsia"/>
          <w:lang w:val="de-DE" w:eastAsia="zh-CN"/>
        </w:rPr>
        <w:t xml:space="preserve"> for EN-DC and NG</w:t>
      </w:r>
      <w:r w:rsidR="00747C53">
        <w:rPr>
          <w:rFonts w:eastAsiaTheme="minorEastAsia"/>
          <w:lang w:val="de-DE" w:eastAsia="zh-CN"/>
        </w:rPr>
        <w:t xml:space="preserve"> </w:t>
      </w:r>
      <w:r w:rsidR="006D4A11" w:rsidRPr="00461959">
        <w:rPr>
          <w:rFonts w:eastAsiaTheme="minorEastAsia"/>
          <w:lang w:val="de-DE" w:eastAsia="zh-CN"/>
        </w:rPr>
        <w:t xml:space="preserve">EN-DC, </w:t>
      </w:r>
      <w:r w:rsidR="0052188D" w:rsidRPr="00461959">
        <w:rPr>
          <w:rFonts w:eastAsiaTheme="minorEastAsia"/>
          <w:lang w:val="de-DE" w:eastAsia="zh-CN"/>
        </w:rPr>
        <w:t xml:space="preserve">but </w:t>
      </w:r>
      <w:r w:rsidR="00D860E9" w:rsidRPr="00461959">
        <w:rPr>
          <w:rFonts w:eastAsiaTheme="minorEastAsia"/>
          <w:lang w:val="de-DE" w:eastAsia="zh-CN"/>
        </w:rPr>
        <w:t xml:space="preserve">currently </w:t>
      </w:r>
      <w:r w:rsidR="0052188D" w:rsidRPr="00461959">
        <w:rPr>
          <w:rFonts w:eastAsiaTheme="minorEastAsia"/>
          <w:lang w:val="de-DE" w:eastAsia="zh-CN"/>
        </w:rPr>
        <w:t>LTE MN is not able to decode the received SN RACH report encoded with NR format</w:t>
      </w:r>
      <w:r w:rsidR="005A2A51" w:rsidRPr="00461959">
        <w:rPr>
          <w:rFonts w:eastAsiaTheme="minorEastAsia"/>
          <w:lang w:val="de-DE" w:eastAsia="zh-CN"/>
        </w:rPr>
        <w:t xml:space="preserve"> since</w:t>
      </w:r>
      <w:r w:rsidR="009E1372" w:rsidRPr="00461959">
        <w:rPr>
          <w:rFonts w:eastAsiaTheme="minorEastAsia"/>
          <w:lang w:val="de-DE" w:eastAsia="zh-CN"/>
        </w:rPr>
        <w:t xml:space="preserve"> </w:t>
      </w:r>
      <w:r w:rsidR="005A2A51" w:rsidRPr="00461959">
        <w:rPr>
          <w:rFonts w:eastAsiaTheme="minorEastAsia"/>
          <w:lang w:val="de-DE" w:eastAsia="zh-CN"/>
        </w:rPr>
        <w:t>it</w:t>
      </w:r>
      <w:r w:rsidR="009E1372" w:rsidRPr="00461959">
        <w:rPr>
          <w:rFonts w:eastAsiaTheme="minorEastAsia"/>
          <w:lang w:val="de-DE" w:eastAsia="zh-CN"/>
        </w:rPr>
        <w:t xml:space="preserve"> </w:t>
      </w:r>
      <w:r w:rsidR="005A2A51" w:rsidRPr="00461959">
        <w:rPr>
          <w:rFonts w:eastAsiaTheme="minorEastAsia"/>
          <w:lang w:val="de-DE" w:eastAsia="zh-CN"/>
        </w:rPr>
        <w:t>would impact LTE specification if requiring LTE node to encode/decode the NR</w:t>
      </w:r>
      <w:r w:rsidR="00906E93" w:rsidRPr="00461959">
        <w:rPr>
          <w:rFonts w:eastAsiaTheme="minorEastAsia"/>
          <w:lang w:val="de-DE" w:eastAsia="zh-CN"/>
        </w:rPr>
        <w:t xml:space="preserve"> format report</w:t>
      </w:r>
      <w:r w:rsidR="0052188D" w:rsidRPr="00461959">
        <w:rPr>
          <w:rFonts w:eastAsiaTheme="minorEastAsia"/>
          <w:lang w:val="de-DE" w:eastAsia="zh-CN"/>
        </w:rPr>
        <w:t xml:space="preserve">, </w:t>
      </w:r>
      <w:r w:rsidR="00906E93" w:rsidRPr="00461959">
        <w:rPr>
          <w:rFonts w:eastAsiaTheme="minorEastAsia"/>
          <w:lang w:val="de-DE" w:eastAsia="zh-CN"/>
        </w:rPr>
        <w:t xml:space="preserve">therefore, </w:t>
      </w:r>
      <w:r w:rsidR="0052188D" w:rsidRPr="00461959">
        <w:rPr>
          <w:rFonts w:eastAsiaTheme="minorEastAsia"/>
          <w:lang w:val="de-DE" w:eastAsia="zh-CN"/>
        </w:rPr>
        <w:t>how the LTE MN forwards the SN RACH report to SN is an issue needs to be solved</w:t>
      </w:r>
      <w:r w:rsidR="00CF6888" w:rsidRPr="00461959">
        <w:rPr>
          <w:rFonts w:eastAsiaTheme="minorEastAsia"/>
          <w:lang w:val="de-DE" w:eastAsia="zh-CN"/>
        </w:rPr>
        <w:t xml:space="preserve">, </w:t>
      </w:r>
      <w:r w:rsidR="00747C53">
        <w:rPr>
          <w:rFonts w:eastAsiaTheme="minorEastAsia"/>
          <w:lang w:val="de-DE" w:eastAsia="zh-CN"/>
        </w:rPr>
        <w:t>which is left as an</w:t>
      </w:r>
      <w:r w:rsidR="00CF6888" w:rsidRPr="00461959">
        <w:rPr>
          <w:rFonts w:eastAsiaTheme="minorEastAsia"/>
          <w:lang w:val="de-DE" w:eastAsia="zh-CN"/>
        </w:rPr>
        <w:t xml:space="preserve"> </w:t>
      </w:r>
      <w:r w:rsidR="00E31375" w:rsidRPr="00461959">
        <w:rPr>
          <w:rFonts w:eastAsiaTheme="minorEastAsia"/>
          <w:lang w:val="de-DE" w:eastAsia="zh-CN"/>
        </w:rPr>
        <w:t xml:space="preserve">FFS </w:t>
      </w:r>
      <w:r w:rsidR="00747C53">
        <w:rPr>
          <w:rFonts w:eastAsiaTheme="minorEastAsia"/>
          <w:lang w:val="de-DE" w:eastAsia="zh-CN"/>
        </w:rPr>
        <w:t xml:space="preserve">in </w:t>
      </w:r>
      <w:r w:rsidR="00747C53" w:rsidRPr="00747C53">
        <w:rPr>
          <w:rFonts w:eastAsiaTheme="minorEastAsia"/>
          <w:lang w:val="de-DE" w:eastAsia="zh-CN"/>
        </w:rPr>
        <w:t xml:space="preserve">RAN2#120 meeting </w:t>
      </w:r>
      <w:r w:rsidR="00E31375" w:rsidRPr="00461959">
        <w:rPr>
          <w:rFonts w:eastAsiaTheme="minorEastAsia"/>
          <w:lang w:val="de-DE" w:eastAsia="zh-CN"/>
        </w:rPr>
        <w:t xml:space="preserve">on whether and which PSCell identity UE should report outside the </w:t>
      </w:r>
      <w:r w:rsidR="00263457" w:rsidRPr="00461959">
        <w:rPr>
          <w:rFonts w:eastAsiaTheme="minorEastAsia"/>
          <w:lang w:val="de-DE" w:eastAsia="zh-CN"/>
        </w:rPr>
        <w:t xml:space="preserve">SN </w:t>
      </w:r>
      <w:r w:rsidR="00E31375" w:rsidRPr="00461959">
        <w:rPr>
          <w:rFonts w:eastAsiaTheme="minorEastAsia"/>
          <w:lang w:val="de-DE" w:eastAsia="zh-CN"/>
        </w:rPr>
        <w:t>RACH report.</w:t>
      </w:r>
    </w:p>
    <w:p w14:paraId="6104799E" w14:textId="247A1248" w:rsidR="001C4772" w:rsidRPr="00461959" w:rsidRDefault="001C4772" w:rsidP="00461959">
      <w:pPr>
        <w:rPr>
          <w:rFonts w:eastAsiaTheme="minorEastAsia"/>
          <w:b/>
          <w:bCs/>
          <w:lang w:eastAsia="zh-CN"/>
        </w:rPr>
      </w:pPr>
      <w:r w:rsidRPr="00461959">
        <w:rPr>
          <w:rFonts w:eastAsiaTheme="minorEastAsia"/>
          <w:b/>
          <w:bCs/>
          <w:lang w:eastAsia="zh-CN"/>
        </w:rPr>
        <w:t xml:space="preserve">Observation: LTE node is not able to encode/decode </w:t>
      </w:r>
      <w:r w:rsidR="00BA3ED6">
        <w:rPr>
          <w:rFonts w:eastAsiaTheme="minorEastAsia"/>
          <w:b/>
          <w:bCs/>
          <w:lang w:eastAsia="zh-CN"/>
        </w:rPr>
        <w:t>a</w:t>
      </w:r>
      <w:r w:rsidRPr="00461959">
        <w:rPr>
          <w:rFonts w:eastAsiaTheme="minorEastAsia"/>
          <w:b/>
          <w:bCs/>
          <w:lang w:eastAsia="zh-CN"/>
        </w:rPr>
        <w:t xml:space="preserve"> report</w:t>
      </w:r>
      <w:r w:rsidR="00BA3ED6">
        <w:rPr>
          <w:rFonts w:eastAsiaTheme="minorEastAsia"/>
          <w:b/>
          <w:bCs/>
          <w:lang w:eastAsia="zh-CN"/>
        </w:rPr>
        <w:t xml:space="preserve"> in NR format</w:t>
      </w:r>
      <w:r w:rsidR="00B07FA7" w:rsidRPr="00461959">
        <w:rPr>
          <w:rFonts w:eastAsiaTheme="minorEastAsia"/>
          <w:b/>
          <w:bCs/>
          <w:lang w:eastAsia="zh-CN"/>
        </w:rPr>
        <w:t>.</w:t>
      </w:r>
    </w:p>
    <w:p w14:paraId="618BC313" w14:textId="0C008A3C" w:rsidR="006D4A11" w:rsidRPr="003D4FD5" w:rsidRDefault="006D4A11" w:rsidP="003D4FD5">
      <w:pPr>
        <w:rPr>
          <w:rFonts w:eastAsiaTheme="minorEastAsia"/>
          <w:lang w:val="de-DE" w:eastAsia="zh-CN"/>
        </w:rPr>
      </w:pPr>
      <w:r w:rsidRPr="003D4FD5">
        <w:rPr>
          <w:rFonts w:eastAsiaTheme="minorEastAsia"/>
          <w:lang w:val="de-DE" w:eastAsia="zh-CN"/>
        </w:rPr>
        <w:t>There are two options on table:</w:t>
      </w:r>
    </w:p>
    <w:p w14:paraId="0BC3E0C3" w14:textId="530F47D3" w:rsidR="006D4A11" w:rsidRPr="003D4FD5" w:rsidRDefault="00263457" w:rsidP="003D4FD5">
      <w:pPr>
        <w:pStyle w:val="a8"/>
        <w:numPr>
          <w:ilvl w:val="0"/>
          <w:numId w:val="28"/>
        </w:numPr>
        <w:rPr>
          <w:rFonts w:eastAsiaTheme="minorEastAsia"/>
          <w:lang w:val="de-DE" w:eastAsia="zh-CN"/>
        </w:rPr>
      </w:pPr>
      <w:r w:rsidRPr="003D4FD5">
        <w:rPr>
          <w:rFonts w:eastAsiaTheme="minorEastAsia" w:hint="eastAsia"/>
          <w:lang w:val="de-DE" w:eastAsia="zh-CN"/>
        </w:rPr>
        <w:t>O</w:t>
      </w:r>
      <w:r w:rsidRPr="003D4FD5">
        <w:rPr>
          <w:rFonts w:eastAsiaTheme="minorEastAsia"/>
          <w:lang w:val="de-DE" w:eastAsia="zh-CN"/>
        </w:rPr>
        <w:t xml:space="preserve">ption 1: </w:t>
      </w:r>
      <w:r w:rsidR="00B50E95" w:rsidRPr="003D4FD5">
        <w:rPr>
          <w:rFonts w:eastAsiaTheme="minorEastAsia"/>
          <w:lang w:val="de-DE" w:eastAsia="zh-CN"/>
        </w:rPr>
        <w:t xml:space="preserve">besides </w:t>
      </w:r>
      <w:bookmarkStart w:id="4" w:name="_Hlk126587924"/>
      <w:r w:rsidR="00B50E95" w:rsidRPr="003D4FD5">
        <w:rPr>
          <w:rFonts w:eastAsiaTheme="minorEastAsia"/>
          <w:lang w:val="de-DE" w:eastAsia="zh-CN"/>
        </w:rPr>
        <w:t>the SN RACH report encoded with NR format</w:t>
      </w:r>
      <w:bookmarkEnd w:id="4"/>
      <w:r w:rsidR="00B50E95" w:rsidRPr="003D4FD5">
        <w:rPr>
          <w:rFonts w:eastAsiaTheme="minorEastAsia"/>
          <w:lang w:val="de-DE" w:eastAsia="zh-CN"/>
        </w:rPr>
        <w:t xml:space="preserve">, </w:t>
      </w:r>
      <w:r w:rsidR="00906E93" w:rsidRPr="003D4FD5">
        <w:rPr>
          <w:rFonts w:eastAsiaTheme="minorEastAsia"/>
          <w:lang w:val="de-DE" w:eastAsia="zh-CN"/>
        </w:rPr>
        <w:t xml:space="preserve">outside of the SN RACH report container </w:t>
      </w:r>
      <w:r w:rsidR="00B50E95" w:rsidRPr="003D4FD5">
        <w:rPr>
          <w:rFonts w:eastAsiaTheme="minorEastAsia"/>
          <w:lang w:val="de-DE" w:eastAsia="zh-CN"/>
        </w:rPr>
        <w:t xml:space="preserve">the </w:t>
      </w:r>
      <w:r w:rsidR="001B3250" w:rsidRPr="003D4FD5">
        <w:rPr>
          <w:rFonts w:eastAsiaTheme="minorEastAsia"/>
          <w:lang w:val="de-DE" w:eastAsia="zh-CN"/>
        </w:rPr>
        <w:t xml:space="preserve">UE </w:t>
      </w:r>
      <w:r w:rsidR="00B50E95" w:rsidRPr="003D4FD5">
        <w:rPr>
          <w:rFonts w:eastAsiaTheme="minorEastAsia"/>
          <w:lang w:val="de-DE" w:eastAsia="zh-CN"/>
        </w:rPr>
        <w:t xml:space="preserve">also </w:t>
      </w:r>
      <w:r w:rsidR="001B3250" w:rsidRPr="003D4FD5">
        <w:rPr>
          <w:rFonts w:eastAsiaTheme="minorEastAsia"/>
          <w:lang w:val="de-DE" w:eastAsia="zh-CN"/>
        </w:rPr>
        <w:t xml:space="preserve">reports the PSCell ID </w:t>
      </w:r>
      <w:r w:rsidR="00952870" w:rsidRPr="003D4FD5">
        <w:rPr>
          <w:rFonts w:eastAsiaTheme="minorEastAsia"/>
          <w:lang w:val="de-DE" w:eastAsia="zh-CN"/>
        </w:rPr>
        <w:t>where</w:t>
      </w:r>
      <w:r w:rsidR="00906E93" w:rsidRPr="003D4FD5">
        <w:rPr>
          <w:rFonts w:eastAsiaTheme="minorEastAsia"/>
          <w:lang w:val="de-DE" w:eastAsia="zh-CN"/>
        </w:rPr>
        <w:t xml:space="preserve"> the RACH procedure occurred</w:t>
      </w:r>
      <w:r w:rsidR="001B3250" w:rsidRPr="003D4FD5">
        <w:rPr>
          <w:rFonts w:eastAsiaTheme="minorEastAsia"/>
          <w:lang w:val="de-DE" w:eastAsia="zh-CN"/>
        </w:rPr>
        <w:t>.</w:t>
      </w:r>
    </w:p>
    <w:p w14:paraId="5333108B" w14:textId="0F7AEDAD" w:rsidR="00B50E95" w:rsidRPr="003D4FD5" w:rsidRDefault="00B50E95" w:rsidP="003D4FD5">
      <w:pPr>
        <w:pStyle w:val="a8"/>
        <w:numPr>
          <w:ilvl w:val="0"/>
          <w:numId w:val="28"/>
        </w:numPr>
        <w:rPr>
          <w:rFonts w:eastAsiaTheme="minorEastAsia"/>
          <w:lang w:val="de-DE" w:eastAsia="zh-CN"/>
        </w:rPr>
      </w:pPr>
      <w:r w:rsidRPr="003D4FD5">
        <w:rPr>
          <w:rFonts w:eastAsiaTheme="minorEastAsia" w:hint="eastAsia"/>
          <w:lang w:val="de-DE" w:eastAsia="zh-CN"/>
        </w:rPr>
        <w:t>O</w:t>
      </w:r>
      <w:r w:rsidRPr="003D4FD5">
        <w:rPr>
          <w:rFonts w:eastAsiaTheme="minorEastAsia"/>
          <w:lang w:val="de-DE" w:eastAsia="zh-CN"/>
        </w:rPr>
        <w:t xml:space="preserve">ption 2: the UE reports the </w:t>
      </w:r>
      <w:r w:rsidR="00221CA2" w:rsidRPr="003D4FD5">
        <w:rPr>
          <w:rFonts w:eastAsiaTheme="minorEastAsia"/>
          <w:lang w:val="de-DE" w:eastAsia="zh-CN"/>
        </w:rPr>
        <w:t>SN RACH report encoded with NR format</w:t>
      </w:r>
      <w:r w:rsidRPr="003D4FD5">
        <w:rPr>
          <w:rFonts w:eastAsiaTheme="minorEastAsia"/>
          <w:lang w:val="de-DE" w:eastAsia="zh-CN"/>
        </w:rPr>
        <w:t xml:space="preserve"> to MN</w:t>
      </w:r>
      <w:r w:rsidR="00221CA2" w:rsidRPr="003D4FD5">
        <w:rPr>
          <w:rFonts w:eastAsiaTheme="minorEastAsia"/>
          <w:lang w:val="de-DE" w:eastAsia="zh-CN"/>
        </w:rPr>
        <w:t>,</w:t>
      </w:r>
      <w:r w:rsidRPr="003D4FD5">
        <w:rPr>
          <w:rFonts w:eastAsiaTheme="minorEastAsia"/>
          <w:lang w:val="de-DE" w:eastAsia="zh-CN"/>
        </w:rPr>
        <w:t xml:space="preserve"> </w:t>
      </w:r>
      <w:r w:rsidR="00221CA2" w:rsidRPr="003D4FD5">
        <w:rPr>
          <w:rFonts w:eastAsiaTheme="minorEastAsia"/>
          <w:lang w:val="de-DE" w:eastAsia="zh-CN"/>
        </w:rPr>
        <w:t xml:space="preserve">and </w:t>
      </w:r>
      <w:r w:rsidRPr="003D4FD5">
        <w:rPr>
          <w:rFonts w:eastAsiaTheme="minorEastAsia"/>
          <w:lang w:val="de-DE" w:eastAsia="zh-CN"/>
        </w:rPr>
        <w:t xml:space="preserve">MN forwards the </w:t>
      </w:r>
      <w:r w:rsidR="00221CA2" w:rsidRPr="003D4FD5">
        <w:rPr>
          <w:rFonts w:eastAsiaTheme="minorEastAsia"/>
          <w:lang w:val="de-DE" w:eastAsia="zh-CN"/>
        </w:rPr>
        <w:t xml:space="preserve">received SN RACH report container </w:t>
      </w:r>
      <w:r w:rsidRPr="003D4FD5">
        <w:rPr>
          <w:rFonts w:eastAsiaTheme="minorEastAsia"/>
          <w:lang w:val="de-DE" w:eastAsia="zh-CN"/>
        </w:rPr>
        <w:t>to the serving SN</w:t>
      </w:r>
      <w:r w:rsidR="00221CA2" w:rsidRPr="003D4FD5">
        <w:rPr>
          <w:rFonts w:eastAsiaTheme="minorEastAsia"/>
          <w:lang w:val="de-DE" w:eastAsia="zh-CN"/>
        </w:rPr>
        <w:t>, the s</w:t>
      </w:r>
      <w:r w:rsidRPr="003D4FD5">
        <w:rPr>
          <w:rFonts w:eastAsiaTheme="minorEastAsia"/>
          <w:lang w:val="de-DE" w:eastAsia="zh-CN"/>
        </w:rPr>
        <w:t xml:space="preserve">erving SN </w:t>
      </w:r>
      <w:r w:rsidR="00221CA2" w:rsidRPr="003D4FD5">
        <w:rPr>
          <w:rFonts w:eastAsiaTheme="minorEastAsia"/>
          <w:lang w:val="de-DE" w:eastAsia="zh-CN"/>
        </w:rPr>
        <w:t>decodes</w:t>
      </w:r>
      <w:r w:rsidRPr="003D4FD5">
        <w:rPr>
          <w:rFonts w:eastAsiaTheme="minorEastAsia"/>
          <w:lang w:val="de-DE" w:eastAsia="zh-CN"/>
        </w:rPr>
        <w:t xml:space="preserve"> the</w:t>
      </w:r>
      <w:r w:rsidR="00221CA2" w:rsidRPr="003D4FD5">
        <w:rPr>
          <w:rFonts w:eastAsiaTheme="minorEastAsia"/>
          <w:lang w:val="de-DE" w:eastAsia="zh-CN"/>
        </w:rPr>
        <w:t xml:space="preserve"> SN RACH report container </w:t>
      </w:r>
      <w:r w:rsidRPr="003D4FD5">
        <w:rPr>
          <w:rFonts w:eastAsiaTheme="minorEastAsia"/>
          <w:lang w:val="de-DE" w:eastAsia="zh-CN"/>
        </w:rPr>
        <w:t>and send individual entr</w:t>
      </w:r>
      <w:r w:rsidR="003501F6" w:rsidRPr="003D4FD5">
        <w:rPr>
          <w:rFonts w:eastAsiaTheme="minorEastAsia"/>
          <w:lang w:val="de-DE" w:eastAsia="zh-CN"/>
        </w:rPr>
        <w:t>y</w:t>
      </w:r>
      <w:r w:rsidRPr="003D4FD5">
        <w:rPr>
          <w:rFonts w:eastAsiaTheme="minorEastAsia"/>
          <w:lang w:val="de-DE" w:eastAsia="zh-CN"/>
        </w:rPr>
        <w:t xml:space="preserve"> to the corresponding SN node.</w:t>
      </w:r>
    </w:p>
    <w:p w14:paraId="609B6619" w14:textId="77719F37" w:rsidR="00E84A85" w:rsidRPr="003D4FD5" w:rsidRDefault="00E84A85" w:rsidP="003D4FD5">
      <w:pPr>
        <w:rPr>
          <w:rFonts w:eastAsiaTheme="minorEastAsia"/>
          <w:lang w:val="de-DE" w:eastAsia="zh-CN"/>
        </w:rPr>
      </w:pPr>
      <w:r w:rsidRPr="003D4FD5">
        <w:rPr>
          <w:rFonts w:eastAsiaTheme="minorEastAsia"/>
          <w:lang w:val="de-DE" w:eastAsia="zh-CN"/>
        </w:rPr>
        <w:t xml:space="preserve">In </w:t>
      </w:r>
      <w:r w:rsidR="00D860E9" w:rsidRPr="003D4FD5">
        <w:rPr>
          <w:rFonts w:eastAsiaTheme="minorEastAsia"/>
          <w:lang w:val="de-DE" w:eastAsia="zh-CN"/>
        </w:rPr>
        <w:t>O</w:t>
      </w:r>
      <w:r w:rsidRPr="003D4FD5">
        <w:rPr>
          <w:rFonts w:eastAsiaTheme="minorEastAsia"/>
          <w:lang w:val="de-DE" w:eastAsia="zh-CN"/>
        </w:rPr>
        <w:t xml:space="preserve">ption 1, the PSCell </w:t>
      </w:r>
      <w:r w:rsidR="006C5421" w:rsidRPr="003D4FD5">
        <w:rPr>
          <w:rFonts w:eastAsiaTheme="minorEastAsia"/>
          <w:lang w:val="de-DE" w:eastAsia="zh-CN"/>
        </w:rPr>
        <w:t xml:space="preserve">ID </w:t>
      </w:r>
      <w:r w:rsidRPr="003D4FD5">
        <w:rPr>
          <w:rFonts w:eastAsiaTheme="minorEastAsia"/>
          <w:lang w:val="de-DE" w:eastAsia="zh-CN"/>
        </w:rPr>
        <w:t xml:space="preserve">outside the RACH report </w:t>
      </w:r>
      <w:r w:rsidR="00D860E9" w:rsidRPr="003D4FD5">
        <w:rPr>
          <w:rFonts w:eastAsiaTheme="minorEastAsia"/>
          <w:lang w:val="de-DE" w:eastAsia="zh-CN"/>
        </w:rPr>
        <w:t>can</w:t>
      </w:r>
      <w:r w:rsidRPr="003D4FD5">
        <w:rPr>
          <w:rFonts w:eastAsiaTheme="minorEastAsia"/>
          <w:lang w:val="de-DE" w:eastAsia="zh-CN"/>
        </w:rPr>
        <w:t xml:space="preserve"> </w:t>
      </w:r>
      <w:r w:rsidR="00D860E9" w:rsidRPr="003D4FD5">
        <w:rPr>
          <w:rFonts w:eastAsiaTheme="minorEastAsia"/>
          <w:lang w:val="de-DE" w:eastAsia="zh-CN"/>
        </w:rPr>
        <w:t>indicate the MN about which node the SN RACH report should be forwarded to</w:t>
      </w:r>
      <w:r w:rsidR="006C5421" w:rsidRPr="003D4FD5">
        <w:rPr>
          <w:rFonts w:eastAsiaTheme="minorEastAsia"/>
          <w:lang w:val="de-DE" w:eastAsia="zh-CN"/>
        </w:rPr>
        <w:t xml:space="preserve">, and the PSCell ID </w:t>
      </w:r>
      <w:r w:rsidR="00D90865" w:rsidRPr="003D4FD5">
        <w:rPr>
          <w:rFonts w:eastAsiaTheme="minorEastAsia"/>
          <w:lang w:val="de-DE" w:eastAsia="zh-CN"/>
        </w:rPr>
        <w:t>is encoded with</w:t>
      </w:r>
      <w:r w:rsidR="006C5421" w:rsidRPr="003D4FD5">
        <w:rPr>
          <w:rFonts w:eastAsiaTheme="minorEastAsia"/>
          <w:lang w:val="de-DE" w:eastAsia="zh-CN"/>
        </w:rPr>
        <w:t xml:space="preserve"> LTE format</w:t>
      </w:r>
      <w:r w:rsidR="00D860E9" w:rsidRPr="003D4FD5">
        <w:rPr>
          <w:rFonts w:eastAsiaTheme="minorEastAsia"/>
          <w:lang w:val="de-DE" w:eastAsia="zh-CN"/>
        </w:rPr>
        <w:t xml:space="preserve">. In such </w:t>
      </w:r>
      <w:r w:rsidR="007C51EA">
        <w:rPr>
          <w:rFonts w:eastAsiaTheme="minorEastAsia"/>
          <w:lang w:val="de-DE" w:eastAsia="zh-CN"/>
        </w:rPr>
        <w:t xml:space="preserve">a </w:t>
      </w:r>
      <w:r w:rsidR="00D860E9" w:rsidRPr="003D4FD5">
        <w:rPr>
          <w:rFonts w:eastAsiaTheme="minorEastAsia"/>
          <w:lang w:val="de-DE" w:eastAsia="zh-CN"/>
        </w:rPr>
        <w:t xml:space="preserve">way, </w:t>
      </w:r>
      <w:r w:rsidR="00956553" w:rsidRPr="003D4FD5">
        <w:rPr>
          <w:rFonts w:eastAsiaTheme="minorEastAsia"/>
          <w:lang w:val="de-DE" w:eastAsia="zh-CN"/>
        </w:rPr>
        <w:t xml:space="preserve">there is no need for </w:t>
      </w:r>
      <w:r w:rsidR="00D860E9" w:rsidRPr="003D4FD5">
        <w:rPr>
          <w:rFonts w:eastAsiaTheme="minorEastAsia"/>
          <w:lang w:val="de-DE" w:eastAsia="zh-CN"/>
        </w:rPr>
        <w:t xml:space="preserve">the MN to decode the NR container, and </w:t>
      </w:r>
      <w:r w:rsidR="000F17A5" w:rsidRPr="003D4FD5">
        <w:rPr>
          <w:rFonts w:eastAsiaTheme="minorEastAsia"/>
          <w:lang w:val="de-DE" w:eastAsia="zh-CN"/>
        </w:rPr>
        <w:t xml:space="preserve">the MN can </w:t>
      </w:r>
      <w:r w:rsidR="00D860E9" w:rsidRPr="003D4FD5">
        <w:rPr>
          <w:rFonts w:eastAsiaTheme="minorEastAsia"/>
          <w:lang w:val="de-DE" w:eastAsia="zh-CN"/>
        </w:rPr>
        <w:t xml:space="preserve">send the </w:t>
      </w:r>
      <w:r w:rsidR="000F17A5" w:rsidRPr="003D4FD5">
        <w:rPr>
          <w:rFonts w:eastAsiaTheme="minorEastAsia"/>
          <w:lang w:val="de-DE" w:eastAsia="zh-CN"/>
        </w:rPr>
        <w:t xml:space="preserve">SN RACH report container </w:t>
      </w:r>
      <w:r w:rsidR="00D860E9" w:rsidRPr="003D4FD5">
        <w:rPr>
          <w:rFonts w:eastAsiaTheme="minorEastAsia"/>
          <w:lang w:val="de-DE" w:eastAsia="zh-CN"/>
        </w:rPr>
        <w:t xml:space="preserve">to the </w:t>
      </w:r>
      <w:r w:rsidR="00AB79CC" w:rsidRPr="003D4FD5">
        <w:rPr>
          <w:rFonts w:eastAsiaTheme="minorEastAsia"/>
          <w:lang w:val="de-DE" w:eastAsia="zh-CN"/>
        </w:rPr>
        <w:t xml:space="preserve">corresponding </w:t>
      </w:r>
      <w:r w:rsidR="004442E5" w:rsidRPr="003D4FD5">
        <w:rPr>
          <w:rFonts w:eastAsiaTheme="minorEastAsia"/>
          <w:lang w:val="de-DE" w:eastAsia="zh-CN"/>
        </w:rPr>
        <w:t>SN node for MRO</w:t>
      </w:r>
      <w:r w:rsidR="00D860E9" w:rsidRPr="003D4FD5">
        <w:rPr>
          <w:rFonts w:eastAsiaTheme="minorEastAsia"/>
          <w:lang w:val="de-DE" w:eastAsia="zh-CN"/>
        </w:rPr>
        <w:t xml:space="preserve"> based on the </w:t>
      </w:r>
      <w:r w:rsidR="00AB79CC" w:rsidRPr="003D4FD5">
        <w:rPr>
          <w:rFonts w:eastAsiaTheme="minorEastAsia"/>
          <w:lang w:val="de-DE" w:eastAsia="zh-CN"/>
        </w:rPr>
        <w:t>PSCell</w:t>
      </w:r>
      <w:r w:rsidR="00D860E9" w:rsidRPr="003D4FD5">
        <w:rPr>
          <w:rFonts w:eastAsiaTheme="minorEastAsia"/>
          <w:lang w:val="de-DE" w:eastAsia="zh-CN"/>
        </w:rPr>
        <w:t xml:space="preserve"> ID.</w:t>
      </w:r>
      <w:r w:rsidR="006C5421" w:rsidRPr="003D4FD5">
        <w:rPr>
          <w:rFonts w:eastAsiaTheme="minorEastAsia"/>
          <w:lang w:val="de-DE" w:eastAsia="zh-CN"/>
        </w:rPr>
        <w:t xml:space="preserve"> </w:t>
      </w:r>
    </w:p>
    <w:p w14:paraId="17DB2C9F" w14:textId="446650C5" w:rsidR="004F7393" w:rsidRDefault="007133FB" w:rsidP="003D4FD5">
      <w:pPr>
        <w:rPr>
          <w:rFonts w:eastAsiaTheme="minorEastAsia"/>
          <w:lang w:val="de-DE" w:eastAsia="zh-CN"/>
        </w:rPr>
      </w:pPr>
      <w:r w:rsidRPr="003D4FD5">
        <w:rPr>
          <w:rFonts w:eastAsiaTheme="minorEastAsia"/>
          <w:lang w:val="de-DE" w:eastAsia="zh-CN"/>
        </w:rPr>
        <w:t>Compare</w:t>
      </w:r>
      <w:r w:rsidR="00AB79CC" w:rsidRPr="003D4FD5">
        <w:rPr>
          <w:rFonts w:eastAsiaTheme="minorEastAsia"/>
          <w:lang w:val="de-DE" w:eastAsia="zh-CN"/>
        </w:rPr>
        <w:t>d</w:t>
      </w:r>
      <w:r w:rsidRPr="003D4FD5">
        <w:rPr>
          <w:rFonts w:eastAsiaTheme="minorEastAsia"/>
          <w:lang w:val="de-DE" w:eastAsia="zh-CN"/>
        </w:rPr>
        <w:t xml:space="preserve"> with </w:t>
      </w:r>
      <w:r w:rsidR="00AB79CC" w:rsidRPr="003D4FD5">
        <w:rPr>
          <w:rFonts w:eastAsiaTheme="minorEastAsia"/>
          <w:lang w:val="de-DE" w:eastAsia="zh-CN"/>
        </w:rPr>
        <w:t xml:space="preserve">Option </w:t>
      </w:r>
      <w:r w:rsidR="00EF0CC7" w:rsidRPr="003D4FD5">
        <w:rPr>
          <w:rFonts w:eastAsiaTheme="minorEastAsia"/>
          <w:lang w:val="de-DE" w:eastAsia="zh-CN"/>
        </w:rPr>
        <w:t>1</w:t>
      </w:r>
      <w:r w:rsidR="00AB79CC" w:rsidRPr="003D4FD5">
        <w:rPr>
          <w:rFonts w:eastAsiaTheme="minorEastAsia"/>
          <w:lang w:val="de-DE" w:eastAsia="zh-CN"/>
        </w:rPr>
        <w:t>,</w:t>
      </w:r>
      <w:r w:rsidR="00EF0CC7" w:rsidRPr="003D4FD5">
        <w:rPr>
          <w:rFonts w:eastAsiaTheme="minorEastAsia"/>
          <w:lang w:val="de-DE" w:eastAsia="zh-CN"/>
        </w:rPr>
        <w:t xml:space="preserve"> Option 2 introduces more X2/Xn signalling overhead, since the SN RACH report container should be first forwarded to the last serving SN, then the last serving SN</w:t>
      </w:r>
      <w:r w:rsidR="00A75766" w:rsidRPr="003D4FD5">
        <w:rPr>
          <w:rFonts w:eastAsiaTheme="minorEastAsia"/>
          <w:lang w:val="de-DE" w:eastAsia="zh-CN"/>
        </w:rPr>
        <w:t xml:space="preserve"> transfers </w:t>
      </w:r>
      <w:r w:rsidR="003501F6" w:rsidRPr="003D4FD5">
        <w:rPr>
          <w:rFonts w:eastAsiaTheme="minorEastAsia"/>
          <w:lang w:val="de-DE" w:eastAsia="zh-CN"/>
        </w:rPr>
        <w:t xml:space="preserve">explicit entry to corresponding SN </w:t>
      </w:r>
      <w:r w:rsidR="00EF0CC7" w:rsidRPr="003D4FD5">
        <w:rPr>
          <w:rFonts w:eastAsiaTheme="minorEastAsia"/>
          <w:lang w:val="de-DE" w:eastAsia="zh-CN"/>
        </w:rPr>
        <w:t xml:space="preserve">after it decodes the </w:t>
      </w:r>
      <w:r w:rsidR="003501F6" w:rsidRPr="003D4FD5">
        <w:rPr>
          <w:rFonts w:eastAsiaTheme="minorEastAsia"/>
          <w:lang w:val="de-DE" w:eastAsia="zh-CN"/>
        </w:rPr>
        <w:t>SN RACH report container</w:t>
      </w:r>
      <w:r w:rsidR="003F0FDE" w:rsidRPr="003D4FD5">
        <w:rPr>
          <w:rFonts w:eastAsiaTheme="minorEastAsia"/>
          <w:lang w:val="de-DE" w:eastAsia="zh-CN"/>
        </w:rPr>
        <w:t xml:space="preserve">, and Option 2 also </w:t>
      </w:r>
      <w:r w:rsidR="001617A8" w:rsidRPr="003D4FD5">
        <w:rPr>
          <w:rFonts w:eastAsiaTheme="minorEastAsia"/>
          <w:lang w:val="de-DE" w:eastAsia="zh-CN"/>
        </w:rPr>
        <w:t xml:space="preserve">causes </w:t>
      </w:r>
      <w:r w:rsidR="00CC5860" w:rsidRPr="003D4FD5">
        <w:rPr>
          <w:rFonts w:eastAsiaTheme="minorEastAsia"/>
          <w:lang w:val="de-DE" w:eastAsia="zh-CN"/>
        </w:rPr>
        <w:t xml:space="preserve">complexity of </w:t>
      </w:r>
      <w:r w:rsidR="001C4772" w:rsidRPr="003D4FD5">
        <w:rPr>
          <w:rFonts w:eastAsiaTheme="minorEastAsia"/>
          <w:lang w:val="de-DE" w:eastAsia="zh-CN"/>
        </w:rPr>
        <w:t>SN node</w:t>
      </w:r>
      <w:r w:rsidR="003501F6" w:rsidRPr="003D4FD5">
        <w:rPr>
          <w:rFonts w:eastAsiaTheme="minorEastAsia"/>
          <w:lang w:val="de-DE" w:eastAsia="zh-CN"/>
        </w:rPr>
        <w:t>.</w:t>
      </w:r>
    </w:p>
    <w:p w14:paraId="184E986C" w14:textId="5722CE30" w:rsidR="00E84A85" w:rsidRPr="003D4FD5" w:rsidRDefault="00346150" w:rsidP="003D4FD5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In general, i</w:t>
      </w:r>
      <w:r w:rsidR="00D94763" w:rsidRPr="003D4FD5">
        <w:rPr>
          <w:rFonts w:eastAsiaTheme="minorEastAsia"/>
          <w:lang w:val="de-DE" w:eastAsia="zh-CN"/>
        </w:rPr>
        <w:t xml:space="preserve">t is better to adopt Option 1 to enable the MN </w:t>
      </w:r>
      <w:r w:rsidR="005A56F9" w:rsidRPr="003D4FD5">
        <w:rPr>
          <w:rFonts w:eastAsiaTheme="minorEastAsia"/>
          <w:lang w:val="de-DE" w:eastAsia="zh-CN"/>
        </w:rPr>
        <w:t xml:space="preserve">to </w:t>
      </w:r>
      <w:r w:rsidR="00C5500E" w:rsidRPr="003D4FD5">
        <w:rPr>
          <w:rFonts w:eastAsiaTheme="minorEastAsia"/>
          <w:lang w:val="de-DE" w:eastAsia="zh-CN"/>
        </w:rPr>
        <w:t>forward</w:t>
      </w:r>
      <w:r w:rsidR="00D94763" w:rsidRPr="003D4FD5">
        <w:rPr>
          <w:rFonts w:eastAsiaTheme="minorEastAsia"/>
          <w:lang w:val="de-DE" w:eastAsia="zh-CN"/>
        </w:rPr>
        <w:t xml:space="preserve"> the </w:t>
      </w:r>
      <w:r w:rsidR="005A56F9" w:rsidRPr="003D4FD5">
        <w:rPr>
          <w:rFonts w:eastAsiaTheme="minorEastAsia"/>
          <w:lang w:val="de-DE" w:eastAsia="zh-CN"/>
        </w:rPr>
        <w:t xml:space="preserve">NR format </w:t>
      </w:r>
      <w:r w:rsidR="0084333F" w:rsidRPr="003D4FD5">
        <w:rPr>
          <w:rFonts w:eastAsiaTheme="minorEastAsia"/>
          <w:lang w:val="de-DE" w:eastAsia="zh-CN"/>
        </w:rPr>
        <w:t xml:space="preserve">container </w:t>
      </w:r>
      <w:r w:rsidR="00D94763" w:rsidRPr="003D4FD5">
        <w:rPr>
          <w:rFonts w:eastAsiaTheme="minorEastAsia"/>
          <w:lang w:val="de-DE" w:eastAsia="zh-CN"/>
        </w:rPr>
        <w:t>to the correct SN node</w:t>
      </w:r>
      <w:r w:rsidR="00AD5BA9" w:rsidRPr="003D4FD5">
        <w:rPr>
          <w:rFonts w:eastAsiaTheme="minorEastAsia"/>
          <w:lang w:val="de-DE" w:eastAsia="zh-CN"/>
        </w:rPr>
        <w:t>, since Option 1 is simpler and has fewer spec impacts.</w:t>
      </w:r>
    </w:p>
    <w:p w14:paraId="7EADF1CE" w14:textId="7BBEA54A" w:rsidR="0019357C" w:rsidRPr="0081685F" w:rsidRDefault="0091611B" w:rsidP="0081685F">
      <w:pPr>
        <w:rPr>
          <w:rFonts w:eastAsiaTheme="minorEastAsia"/>
          <w:b/>
          <w:bCs/>
          <w:lang w:eastAsia="zh-CN"/>
        </w:rPr>
      </w:pPr>
      <w:r w:rsidRPr="0081685F">
        <w:rPr>
          <w:rFonts w:eastAsiaTheme="minorEastAsia"/>
          <w:b/>
          <w:bCs/>
          <w:lang w:eastAsia="zh-CN"/>
        </w:rPr>
        <w:lastRenderedPageBreak/>
        <w:t xml:space="preserve">Proposal: </w:t>
      </w:r>
      <w:r w:rsidR="00106ACD" w:rsidRPr="0081685F">
        <w:rPr>
          <w:rFonts w:eastAsiaTheme="minorEastAsia"/>
          <w:b/>
          <w:bCs/>
          <w:lang w:eastAsia="zh-CN"/>
        </w:rPr>
        <w:t>The UE reports the PSCell ID where the RACH procedure occurred outside of the SN RACH report container</w:t>
      </w:r>
      <w:r w:rsidR="00FC47E5" w:rsidRPr="0081685F">
        <w:rPr>
          <w:rFonts w:eastAsiaTheme="minorEastAsia"/>
          <w:b/>
          <w:bCs/>
          <w:lang w:eastAsia="zh-CN"/>
        </w:rPr>
        <w:t xml:space="preserve"> to indicate the MN about which node the SN RACH report container should be forwarded to</w:t>
      </w:r>
      <w:r w:rsidR="00106ACD" w:rsidRPr="0081685F">
        <w:rPr>
          <w:rFonts w:eastAsiaTheme="minor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3D134ABB" w14:textId="17971446" w:rsidR="004A51C6" w:rsidRPr="00DF6FF1" w:rsidRDefault="008C0B0C" w:rsidP="00DF6FF1">
      <w:pPr>
        <w:rPr>
          <w:rFonts w:eastAsiaTheme="minorEastAsia"/>
          <w:lang w:val="de-DE" w:eastAsia="zh-CN"/>
        </w:rPr>
      </w:pPr>
      <w:r w:rsidRPr="00DF6FF1">
        <w:rPr>
          <w:rFonts w:eastAsiaTheme="minorEastAsia" w:hint="eastAsia"/>
          <w:lang w:val="de-DE" w:eastAsia="zh-CN"/>
        </w:rPr>
        <w:t>In this contribution,</w:t>
      </w:r>
      <w:r w:rsidR="00D3366F" w:rsidRPr="00DF6FF1">
        <w:rPr>
          <w:rFonts w:eastAsiaTheme="minorEastAsia"/>
          <w:lang w:val="de-DE" w:eastAsia="zh-CN"/>
        </w:rPr>
        <w:t xml:space="preserve"> SN RACH report in EN-DC or NG-EN-DC scenario</w:t>
      </w:r>
      <w:r w:rsidR="0015161E" w:rsidRPr="00DF6FF1">
        <w:rPr>
          <w:rFonts w:eastAsiaTheme="minorEastAsia"/>
          <w:lang w:val="de-DE" w:eastAsia="zh-CN"/>
        </w:rPr>
        <w:t xml:space="preserve"> </w:t>
      </w:r>
      <w:r w:rsidR="00D3366F" w:rsidRPr="00DF6FF1">
        <w:rPr>
          <w:rFonts w:eastAsiaTheme="minorEastAsia"/>
          <w:lang w:val="de-DE" w:eastAsia="zh-CN"/>
        </w:rPr>
        <w:t>is further</w:t>
      </w:r>
      <w:r w:rsidR="00E56448" w:rsidRPr="00DF6FF1">
        <w:rPr>
          <w:rFonts w:eastAsiaTheme="minorEastAsia"/>
          <w:lang w:val="de-DE" w:eastAsia="zh-CN"/>
        </w:rPr>
        <w:t xml:space="preserve"> discussed.</w:t>
      </w:r>
      <w:r w:rsidR="00677120" w:rsidRPr="00DF6FF1">
        <w:rPr>
          <w:rFonts w:eastAsiaTheme="minorEastAsia"/>
          <w:lang w:val="de-DE" w:eastAsia="zh-CN"/>
        </w:rPr>
        <w:t xml:space="preserve"> </w:t>
      </w:r>
      <w:r w:rsidR="00E56448" w:rsidRPr="00DF6FF1">
        <w:rPr>
          <w:rFonts w:eastAsiaTheme="minorEastAsia"/>
          <w:lang w:val="de-DE" w:eastAsia="zh-CN"/>
        </w:rPr>
        <w:t>We have t</w:t>
      </w:r>
      <w:r w:rsidRPr="00DF6FF1">
        <w:rPr>
          <w:rFonts w:eastAsiaTheme="minorEastAsia" w:hint="eastAsia"/>
          <w:lang w:val="de-DE" w:eastAsia="zh-CN"/>
        </w:rPr>
        <w:t xml:space="preserve">he following </w:t>
      </w:r>
      <w:r w:rsidR="00DF4FDC" w:rsidRPr="00DF6FF1">
        <w:rPr>
          <w:rFonts w:eastAsiaTheme="minorEastAsia"/>
          <w:lang w:val="de-DE" w:eastAsia="zh-CN"/>
        </w:rPr>
        <w:t xml:space="preserve">observation and </w:t>
      </w:r>
      <w:r w:rsidRPr="00DF6FF1">
        <w:rPr>
          <w:rFonts w:eastAsiaTheme="minorEastAsia" w:hint="eastAsia"/>
          <w:lang w:val="de-DE" w:eastAsia="zh-CN"/>
        </w:rPr>
        <w:t>proposal</w:t>
      </w:r>
      <w:r w:rsidR="00E56448" w:rsidRPr="00DF6FF1">
        <w:rPr>
          <w:rFonts w:eastAsiaTheme="minorEastAsia"/>
          <w:lang w:val="de-DE" w:eastAsia="zh-CN"/>
        </w:rPr>
        <w:t>:</w:t>
      </w:r>
    </w:p>
    <w:p w14:paraId="371CA40C" w14:textId="607F1FF7" w:rsidR="00382B2E" w:rsidRPr="00817ED8" w:rsidRDefault="00382B2E" w:rsidP="00817ED8">
      <w:pPr>
        <w:rPr>
          <w:rFonts w:eastAsiaTheme="minorEastAsia"/>
          <w:b/>
          <w:bCs/>
          <w:lang w:eastAsia="zh-CN"/>
        </w:rPr>
      </w:pPr>
      <w:r w:rsidRPr="00382B2E">
        <w:rPr>
          <w:rFonts w:eastAsiaTheme="minorEastAsia"/>
          <w:b/>
          <w:bCs/>
          <w:lang w:eastAsia="zh-CN"/>
        </w:rPr>
        <w:t>Observation: LTE node is not able to encode/decode a report in NR format.</w:t>
      </w:r>
    </w:p>
    <w:p w14:paraId="32618AE8" w14:textId="47329FED" w:rsidR="00B02689" w:rsidRPr="00817ED8" w:rsidRDefault="00F60ABA" w:rsidP="00817ED8">
      <w:pPr>
        <w:rPr>
          <w:rFonts w:eastAsiaTheme="minorEastAsia"/>
          <w:b/>
          <w:bCs/>
          <w:lang w:eastAsia="zh-CN"/>
        </w:rPr>
      </w:pPr>
      <w:r w:rsidRPr="00817ED8">
        <w:rPr>
          <w:rFonts w:eastAsiaTheme="minorEastAsia"/>
          <w:b/>
          <w:bCs/>
          <w:lang w:eastAsia="zh-CN"/>
        </w:rPr>
        <w:t>Proposal: The UE reports the PSCell ID where the RACH procedure occurred outside of the SN RACH report container</w:t>
      </w:r>
      <w:r w:rsidR="0082475F" w:rsidRPr="00817ED8">
        <w:rPr>
          <w:rFonts w:eastAsiaTheme="minorEastAsia"/>
          <w:b/>
          <w:bCs/>
          <w:lang w:eastAsia="zh-CN"/>
        </w:rPr>
        <w:t xml:space="preserve"> </w:t>
      </w:r>
      <w:r w:rsidRPr="00817ED8">
        <w:rPr>
          <w:rFonts w:eastAsiaTheme="minorEastAsia"/>
          <w:b/>
          <w:bCs/>
          <w:lang w:eastAsia="zh-CN"/>
        </w:rPr>
        <w:t>to indicate the MN about which node the SN RACH report container should be forwarded to.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65BBC11F" w14:textId="4D913E29" w:rsidR="00CC1534" w:rsidRDefault="00F271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</w:t>
      </w:r>
      <w:r w:rsidR="00E77B8F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] </w:t>
      </w:r>
      <w:r w:rsidR="00F625E5">
        <w:rPr>
          <w:rFonts w:eastAsiaTheme="minorEastAsia"/>
          <w:lang w:val="en-US" w:eastAsia="zh-CN"/>
        </w:rPr>
        <w:t xml:space="preserve">Chairman notes of </w:t>
      </w:r>
      <w:r w:rsidR="00E72338" w:rsidRPr="00E72338">
        <w:rPr>
          <w:rFonts w:eastAsiaTheme="minorEastAsia"/>
          <w:lang w:val="en-US" w:eastAsia="zh-CN"/>
        </w:rPr>
        <w:t>RAN2#</w:t>
      </w:r>
      <w:r w:rsidR="00C21F93">
        <w:rPr>
          <w:rFonts w:eastAsiaTheme="minorEastAsia"/>
          <w:lang w:val="en-US" w:eastAsia="zh-CN"/>
        </w:rPr>
        <w:t>1</w:t>
      </w:r>
      <w:r w:rsidR="00BB7B05">
        <w:rPr>
          <w:rFonts w:eastAsiaTheme="minorEastAsia"/>
          <w:lang w:val="en-US" w:eastAsia="zh-CN"/>
        </w:rPr>
        <w:t>19</w:t>
      </w:r>
      <w:r w:rsidR="00E72338" w:rsidRPr="00E72338">
        <w:rPr>
          <w:rFonts w:eastAsiaTheme="minorEastAsia"/>
          <w:lang w:val="en-US" w:eastAsia="zh-CN"/>
        </w:rPr>
        <w:t xml:space="preserve"> meeting</w:t>
      </w:r>
    </w:p>
    <w:p w14:paraId="722AE6DD" w14:textId="2F82EB39" w:rsidR="00B22119" w:rsidRPr="00A15F62" w:rsidRDefault="00CF53D9" w:rsidP="00CF53D9">
      <w:pPr>
        <w:rPr>
          <w:rFonts w:eastAsiaTheme="minorEastAsia"/>
          <w:lang w:val="en-US" w:eastAsia="zh-CN"/>
        </w:rPr>
      </w:pPr>
      <w:r w:rsidRPr="00CF53D9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CF53D9">
        <w:rPr>
          <w:rFonts w:eastAsiaTheme="minorEastAsia"/>
          <w:lang w:val="en-US" w:eastAsia="zh-CN"/>
        </w:rPr>
        <w:t>] Chairman notes of RAN2#120 meeting</w:t>
      </w:r>
    </w:p>
    <w:sectPr w:rsidR="00B22119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7CFBB" w14:textId="77777777" w:rsidR="00891478" w:rsidRDefault="00891478" w:rsidP="008C039C">
      <w:pPr>
        <w:spacing w:after="0"/>
      </w:pPr>
      <w:r>
        <w:separator/>
      </w:r>
    </w:p>
  </w:endnote>
  <w:endnote w:type="continuationSeparator" w:id="0">
    <w:p w14:paraId="58DC92A7" w14:textId="77777777" w:rsidR="00891478" w:rsidRDefault="00891478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49563" w14:textId="77777777" w:rsidR="00891478" w:rsidRDefault="00891478" w:rsidP="008C039C">
      <w:pPr>
        <w:spacing w:after="0"/>
      </w:pPr>
      <w:r>
        <w:separator/>
      </w:r>
    </w:p>
  </w:footnote>
  <w:footnote w:type="continuationSeparator" w:id="0">
    <w:p w14:paraId="2701B377" w14:textId="77777777" w:rsidR="00891478" w:rsidRDefault="00891478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DE6AD9"/>
    <w:multiLevelType w:val="hybridMultilevel"/>
    <w:tmpl w:val="0D8AA636"/>
    <w:lvl w:ilvl="0" w:tplc="97680752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515D0E"/>
    <w:multiLevelType w:val="hybridMultilevel"/>
    <w:tmpl w:val="15C44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4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E2B562E"/>
    <w:multiLevelType w:val="hybridMultilevel"/>
    <w:tmpl w:val="C74653C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13A2F64"/>
    <w:multiLevelType w:val="hybridMultilevel"/>
    <w:tmpl w:val="BB9AA07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452CF2"/>
    <w:multiLevelType w:val="hybridMultilevel"/>
    <w:tmpl w:val="1582917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2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B8E7AB1"/>
    <w:multiLevelType w:val="hybridMultilevel"/>
    <w:tmpl w:val="5740B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3518D"/>
    <w:multiLevelType w:val="hybridMultilevel"/>
    <w:tmpl w:val="C41C051A"/>
    <w:lvl w:ilvl="0" w:tplc="FFAC1D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860C35"/>
    <w:multiLevelType w:val="hybridMultilevel"/>
    <w:tmpl w:val="E892E57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2186967">
    <w:abstractNumId w:val="13"/>
  </w:num>
  <w:num w:numId="2" w16cid:durableId="898516165">
    <w:abstractNumId w:val="13"/>
    <w:lvlOverride w:ilvl="0">
      <w:startOverride w:val="1"/>
    </w:lvlOverride>
  </w:num>
  <w:num w:numId="3" w16cid:durableId="1909922398">
    <w:abstractNumId w:val="10"/>
  </w:num>
  <w:num w:numId="4" w16cid:durableId="1623801446">
    <w:abstractNumId w:val="21"/>
  </w:num>
  <w:num w:numId="5" w16cid:durableId="2123724747">
    <w:abstractNumId w:val="23"/>
  </w:num>
  <w:num w:numId="6" w16cid:durableId="606041964">
    <w:abstractNumId w:val="4"/>
  </w:num>
  <w:num w:numId="7" w16cid:durableId="1297879761">
    <w:abstractNumId w:val="8"/>
  </w:num>
  <w:num w:numId="8" w16cid:durableId="1877279053">
    <w:abstractNumId w:val="22"/>
  </w:num>
  <w:num w:numId="9" w16cid:durableId="1645312331">
    <w:abstractNumId w:val="11"/>
  </w:num>
  <w:num w:numId="10" w16cid:durableId="497228582">
    <w:abstractNumId w:val="2"/>
  </w:num>
  <w:num w:numId="11" w16cid:durableId="686909300">
    <w:abstractNumId w:val="15"/>
  </w:num>
  <w:num w:numId="12" w16cid:durableId="988558202">
    <w:abstractNumId w:val="5"/>
  </w:num>
  <w:num w:numId="13" w16cid:durableId="9455778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998413395">
    <w:abstractNumId w:val="3"/>
  </w:num>
  <w:num w:numId="15" w16cid:durableId="1824076056">
    <w:abstractNumId w:val="0"/>
  </w:num>
  <w:num w:numId="16" w16cid:durableId="134372171">
    <w:abstractNumId w:val="17"/>
  </w:num>
  <w:num w:numId="17" w16cid:durableId="1449277243">
    <w:abstractNumId w:val="1"/>
  </w:num>
  <w:num w:numId="18" w16cid:durableId="1679653351">
    <w:abstractNumId w:val="9"/>
  </w:num>
  <w:num w:numId="19" w16cid:durableId="645473810">
    <w:abstractNumId w:val="6"/>
  </w:num>
  <w:num w:numId="20" w16cid:durableId="998197230">
    <w:abstractNumId w:val="16"/>
  </w:num>
  <w:num w:numId="21" w16cid:durableId="1636373133">
    <w:abstractNumId w:val="24"/>
  </w:num>
  <w:num w:numId="22" w16cid:durableId="211773989">
    <w:abstractNumId w:val="12"/>
  </w:num>
  <w:num w:numId="23" w16cid:durableId="52967898">
    <w:abstractNumId w:val="25"/>
  </w:num>
  <w:num w:numId="24" w16cid:durableId="715471721">
    <w:abstractNumId w:val="18"/>
  </w:num>
  <w:num w:numId="25" w16cid:durableId="903612726">
    <w:abstractNumId w:val="19"/>
  </w:num>
  <w:num w:numId="26" w16cid:durableId="1120412795">
    <w:abstractNumId w:val="7"/>
  </w:num>
  <w:num w:numId="27" w16cid:durableId="438109389">
    <w:abstractNumId w:val="20"/>
  </w:num>
  <w:num w:numId="28" w16cid:durableId="11353715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2989"/>
    <w:rsid w:val="00003FDA"/>
    <w:rsid w:val="00004DED"/>
    <w:rsid w:val="00005EA4"/>
    <w:rsid w:val="00006E71"/>
    <w:rsid w:val="00007268"/>
    <w:rsid w:val="000078F3"/>
    <w:rsid w:val="000107BB"/>
    <w:rsid w:val="0001199E"/>
    <w:rsid w:val="000156F5"/>
    <w:rsid w:val="00020FDF"/>
    <w:rsid w:val="00022405"/>
    <w:rsid w:val="00023F71"/>
    <w:rsid w:val="000241DC"/>
    <w:rsid w:val="00024ABC"/>
    <w:rsid w:val="00025329"/>
    <w:rsid w:val="00026D71"/>
    <w:rsid w:val="0002781C"/>
    <w:rsid w:val="00030A62"/>
    <w:rsid w:val="00031CFA"/>
    <w:rsid w:val="00033793"/>
    <w:rsid w:val="00033A03"/>
    <w:rsid w:val="00033ADF"/>
    <w:rsid w:val="0003415C"/>
    <w:rsid w:val="00035EB3"/>
    <w:rsid w:val="0004460D"/>
    <w:rsid w:val="00046905"/>
    <w:rsid w:val="000503A9"/>
    <w:rsid w:val="00050FC6"/>
    <w:rsid w:val="00052CB7"/>
    <w:rsid w:val="00053091"/>
    <w:rsid w:val="00053A90"/>
    <w:rsid w:val="0005541B"/>
    <w:rsid w:val="000579B5"/>
    <w:rsid w:val="000600FC"/>
    <w:rsid w:val="00060D18"/>
    <w:rsid w:val="000619F9"/>
    <w:rsid w:val="00063626"/>
    <w:rsid w:val="00064043"/>
    <w:rsid w:val="00065AC5"/>
    <w:rsid w:val="000665E2"/>
    <w:rsid w:val="000702E7"/>
    <w:rsid w:val="00070B36"/>
    <w:rsid w:val="00070E2C"/>
    <w:rsid w:val="0007222B"/>
    <w:rsid w:val="000728AA"/>
    <w:rsid w:val="0007558B"/>
    <w:rsid w:val="00075CC3"/>
    <w:rsid w:val="00076080"/>
    <w:rsid w:val="0007770E"/>
    <w:rsid w:val="00077A19"/>
    <w:rsid w:val="00083025"/>
    <w:rsid w:val="000836B6"/>
    <w:rsid w:val="00083B1C"/>
    <w:rsid w:val="000846A9"/>
    <w:rsid w:val="000869EB"/>
    <w:rsid w:val="00087285"/>
    <w:rsid w:val="00090AB7"/>
    <w:rsid w:val="00090C22"/>
    <w:rsid w:val="00095A80"/>
    <w:rsid w:val="00096496"/>
    <w:rsid w:val="00096718"/>
    <w:rsid w:val="000978F6"/>
    <w:rsid w:val="00097946"/>
    <w:rsid w:val="000A2680"/>
    <w:rsid w:val="000A2EE5"/>
    <w:rsid w:val="000A389B"/>
    <w:rsid w:val="000A47D9"/>
    <w:rsid w:val="000A4AD6"/>
    <w:rsid w:val="000A593E"/>
    <w:rsid w:val="000B24D5"/>
    <w:rsid w:val="000B514A"/>
    <w:rsid w:val="000B6037"/>
    <w:rsid w:val="000B672A"/>
    <w:rsid w:val="000B7183"/>
    <w:rsid w:val="000B761E"/>
    <w:rsid w:val="000B78B6"/>
    <w:rsid w:val="000C0C55"/>
    <w:rsid w:val="000C16BB"/>
    <w:rsid w:val="000C1CF9"/>
    <w:rsid w:val="000C2424"/>
    <w:rsid w:val="000C3C9C"/>
    <w:rsid w:val="000C487A"/>
    <w:rsid w:val="000C5B65"/>
    <w:rsid w:val="000C6DD1"/>
    <w:rsid w:val="000D0D0F"/>
    <w:rsid w:val="000D2EAE"/>
    <w:rsid w:val="000D43C9"/>
    <w:rsid w:val="000D47E3"/>
    <w:rsid w:val="000D5F24"/>
    <w:rsid w:val="000D666F"/>
    <w:rsid w:val="000D70FE"/>
    <w:rsid w:val="000E01E1"/>
    <w:rsid w:val="000E1E6C"/>
    <w:rsid w:val="000E49DD"/>
    <w:rsid w:val="000E49EA"/>
    <w:rsid w:val="000E5406"/>
    <w:rsid w:val="000E7625"/>
    <w:rsid w:val="000F161F"/>
    <w:rsid w:val="000F17A5"/>
    <w:rsid w:val="000F1AF4"/>
    <w:rsid w:val="000F2883"/>
    <w:rsid w:val="000F2D15"/>
    <w:rsid w:val="000F3666"/>
    <w:rsid w:val="000F43BC"/>
    <w:rsid w:val="000F4E7C"/>
    <w:rsid w:val="000F4F5C"/>
    <w:rsid w:val="000F50D5"/>
    <w:rsid w:val="000F5158"/>
    <w:rsid w:val="000F5BA3"/>
    <w:rsid w:val="000F625A"/>
    <w:rsid w:val="000F67FE"/>
    <w:rsid w:val="001012A0"/>
    <w:rsid w:val="00101B7B"/>
    <w:rsid w:val="00102A61"/>
    <w:rsid w:val="001037AA"/>
    <w:rsid w:val="00103E31"/>
    <w:rsid w:val="00104527"/>
    <w:rsid w:val="00105163"/>
    <w:rsid w:val="001055C7"/>
    <w:rsid w:val="00106ACD"/>
    <w:rsid w:val="001070A7"/>
    <w:rsid w:val="0010779C"/>
    <w:rsid w:val="001100F4"/>
    <w:rsid w:val="00113A07"/>
    <w:rsid w:val="0011424B"/>
    <w:rsid w:val="001158B9"/>
    <w:rsid w:val="00115EE4"/>
    <w:rsid w:val="001178DA"/>
    <w:rsid w:val="00121056"/>
    <w:rsid w:val="001211D5"/>
    <w:rsid w:val="001223BD"/>
    <w:rsid w:val="00122808"/>
    <w:rsid w:val="001241BB"/>
    <w:rsid w:val="001262FD"/>
    <w:rsid w:val="00126599"/>
    <w:rsid w:val="00126724"/>
    <w:rsid w:val="00126F83"/>
    <w:rsid w:val="001273D7"/>
    <w:rsid w:val="00127724"/>
    <w:rsid w:val="00131238"/>
    <w:rsid w:val="00131A8B"/>
    <w:rsid w:val="00132412"/>
    <w:rsid w:val="00134168"/>
    <w:rsid w:val="00134359"/>
    <w:rsid w:val="00134F47"/>
    <w:rsid w:val="001370DD"/>
    <w:rsid w:val="001375DF"/>
    <w:rsid w:val="00141E87"/>
    <w:rsid w:val="001429AC"/>
    <w:rsid w:val="00142DD2"/>
    <w:rsid w:val="001434E4"/>
    <w:rsid w:val="00143AE7"/>
    <w:rsid w:val="00150E59"/>
    <w:rsid w:val="0015161E"/>
    <w:rsid w:val="001531B7"/>
    <w:rsid w:val="0015376C"/>
    <w:rsid w:val="00154CA6"/>
    <w:rsid w:val="00155EB8"/>
    <w:rsid w:val="00157CD9"/>
    <w:rsid w:val="00157ED4"/>
    <w:rsid w:val="00161620"/>
    <w:rsid w:val="001617A8"/>
    <w:rsid w:val="001626D1"/>
    <w:rsid w:val="00163312"/>
    <w:rsid w:val="0016360D"/>
    <w:rsid w:val="00164D58"/>
    <w:rsid w:val="00164FA8"/>
    <w:rsid w:val="00165688"/>
    <w:rsid w:val="001657D5"/>
    <w:rsid w:val="001658BE"/>
    <w:rsid w:val="001666E1"/>
    <w:rsid w:val="00167378"/>
    <w:rsid w:val="00170928"/>
    <w:rsid w:val="0017096A"/>
    <w:rsid w:val="0017120A"/>
    <w:rsid w:val="001739A6"/>
    <w:rsid w:val="00174575"/>
    <w:rsid w:val="00175F03"/>
    <w:rsid w:val="00176E90"/>
    <w:rsid w:val="00181808"/>
    <w:rsid w:val="00181D53"/>
    <w:rsid w:val="00182A36"/>
    <w:rsid w:val="0018340D"/>
    <w:rsid w:val="0018389A"/>
    <w:rsid w:val="0018443C"/>
    <w:rsid w:val="00185023"/>
    <w:rsid w:val="00185CA9"/>
    <w:rsid w:val="00186FEE"/>
    <w:rsid w:val="0018746B"/>
    <w:rsid w:val="0018754C"/>
    <w:rsid w:val="00187F56"/>
    <w:rsid w:val="0019037F"/>
    <w:rsid w:val="0019040C"/>
    <w:rsid w:val="0019357C"/>
    <w:rsid w:val="00193B75"/>
    <w:rsid w:val="00195545"/>
    <w:rsid w:val="00195791"/>
    <w:rsid w:val="001964EB"/>
    <w:rsid w:val="0019671B"/>
    <w:rsid w:val="00196BBA"/>
    <w:rsid w:val="00196D93"/>
    <w:rsid w:val="0019794D"/>
    <w:rsid w:val="00197BD0"/>
    <w:rsid w:val="001A2F50"/>
    <w:rsid w:val="001A3F37"/>
    <w:rsid w:val="001A57DB"/>
    <w:rsid w:val="001A6375"/>
    <w:rsid w:val="001A7B46"/>
    <w:rsid w:val="001B1628"/>
    <w:rsid w:val="001B1BB2"/>
    <w:rsid w:val="001B3250"/>
    <w:rsid w:val="001B7B73"/>
    <w:rsid w:val="001C0184"/>
    <w:rsid w:val="001C01D7"/>
    <w:rsid w:val="001C2453"/>
    <w:rsid w:val="001C3345"/>
    <w:rsid w:val="001C4772"/>
    <w:rsid w:val="001C5FDD"/>
    <w:rsid w:val="001C77C2"/>
    <w:rsid w:val="001C7CC0"/>
    <w:rsid w:val="001D2EF2"/>
    <w:rsid w:val="001D5398"/>
    <w:rsid w:val="001D7260"/>
    <w:rsid w:val="001E005C"/>
    <w:rsid w:val="001E08DD"/>
    <w:rsid w:val="001E27D8"/>
    <w:rsid w:val="001E2A9A"/>
    <w:rsid w:val="001E31E2"/>
    <w:rsid w:val="001E3299"/>
    <w:rsid w:val="001E69E7"/>
    <w:rsid w:val="001E6B5D"/>
    <w:rsid w:val="001E7252"/>
    <w:rsid w:val="001E7BD1"/>
    <w:rsid w:val="001F0B51"/>
    <w:rsid w:val="001F1596"/>
    <w:rsid w:val="001F1D3F"/>
    <w:rsid w:val="001F21E1"/>
    <w:rsid w:val="001F271F"/>
    <w:rsid w:val="001F31A6"/>
    <w:rsid w:val="001F3C72"/>
    <w:rsid w:val="001F4452"/>
    <w:rsid w:val="001F4547"/>
    <w:rsid w:val="001F4B86"/>
    <w:rsid w:val="001F50A1"/>
    <w:rsid w:val="001F52E6"/>
    <w:rsid w:val="001F603A"/>
    <w:rsid w:val="001F6421"/>
    <w:rsid w:val="001F6C3F"/>
    <w:rsid w:val="001F7840"/>
    <w:rsid w:val="00200132"/>
    <w:rsid w:val="00201111"/>
    <w:rsid w:val="00201632"/>
    <w:rsid w:val="00202858"/>
    <w:rsid w:val="0020295C"/>
    <w:rsid w:val="00205F4F"/>
    <w:rsid w:val="0020688F"/>
    <w:rsid w:val="0021215E"/>
    <w:rsid w:val="00212245"/>
    <w:rsid w:val="00213748"/>
    <w:rsid w:val="0021442E"/>
    <w:rsid w:val="0021646A"/>
    <w:rsid w:val="0021690D"/>
    <w:rsid w:val="00217C33"/>
    <w:rsid w:val="00220960"/>
    <w:rsid w:val="00220E16"/>
    <w:rsid w:val="00220E9F"/>
    <w:rsid w:val="00221CA2"/>
    <w:rsid w:val="002227D3"/>
    <w:rsid w:val="002233AA"/>
    <w:rsid w:val="00226F57"/>
    <w:rsid w:val="002300A5"/>
    <w:rsid w:val="002306C4"/>
    <w:rsid w:val="00230F5F"/>
    <w:rsid w:val="0023189A"/>
    <w:rsid w:val="00234DDB"/>
    <w:rsid w:val="00235B7A"/>
    <w:rsid w:val="00236473"/>
    <w:rsid w:val="00236560"/>
    <w:rsid w:val="00236BEB"/>
    <w:rsid w:val="00237218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76A"/>
    <w:rsid w:val="00252EEC"/>
    <w:rsid w:val="0025419B"/>
    <w:rsid w:val="00255BB1"/>
    <w:rsid w:val="0025633D"/>
    <w:rsid w:val="002575E9"/>
    <w:rsid w:val="00257C27"/>
    <w:rsid w:val="0026068E"/>
    <w:rsid w:val="00261A1A"/>
    <w:rsid w:val="00262016"/>
    <w:rsid w:val="00262261"/>
    <w:rsid w:val="00263457"/>
    <w:rsid w:val="00263AD5"/>
    <w:rsid w:val="002654DE"/>
    <w:rsid w:val="00265A86"/>
    <w:rsid w:val="00266207"/>
    <w:rsid w:val="00267545"/>
    <w:rsid w:val="00270680"/>
    <w:rsid w:val="002732AA"/>
    <w:rsid w:val="00273420"/>
    <w:rsid w:val="0027442D"/>
    <w:rsid w:val="002754A6"/>
    <w:rsid w:val="002762B0"/>
    <w:rsid w:val="002764B1"/>
    <w:rsid w:val="00277135"/>
    <w:rsid w:val="00280060"/>
    <w:rsid w:val="00280556"/>
    <w:rsid w:val="00280C8E"/>
    <w:rsid w:val="00282108"/>
    <w:rsid w:val="00282AEF"/>
    <w:rsid w:val="00282DFD"/>
    <w:rsid w:val="00283FFA"/>
    <w:rsid w:val="00287758"/>
    <w:rsid w:val="00290FD6"/>
    <w:rsid w:val="00291691"/>
    <w:rsid w:val="00292300"/>
    <w:rsid w:val="00293138"/>
    <w:rsid w:val="0029391A"/>
    <w:rsid w:val="00293E7E"/>
    <w:rsid w:val="0029469D"/>
    <w:rsid w:val="00295979"/>
    <w:rsid w:val="00295F8F"/>
    <w:rsid w:val="00295F9C"/>
    <w:rsid w:val="00297030"/>
    <w:rsid w:val="002A0C11"/>
    <w:rsid w:val="002A2081"/>
    <w:rsid w:val="002A2DD1"/>
    <w:rsid w:val="002A3CC9"/>
    <w:rsid w:val="002A50F3"/>
    <w:rsid w:val="002A53CD"/>
    <w:rsid w:val="002A65F3"/>
    <w:rsid w:val="002A6A1C"/>
    <w:rsid w:val="002A724D"/>
    <w:rsid w:val="002A7BCE"/>
    <w:rsid w:val="002A7E59"/>
    <w:rsid w:val="002B0E4E"/>
    <w:rsid w:val="002B41FF"/>
    <w:rsid w:val="002B5F8B"/>
    <w:rsid w:val="002B6286"/>
    <w:rsid w:val="002C06CF"/>
    <w:rsid w:val="002C2FB7"/>
    <w:rsid w:val="002C3AE7"/>
    <w:rsid w:val="002C3F3D"/>
    <w:rsid w:val="002C42B8"/>
    <w:rsid w:val="002C44E1"/>
    <w:rsid w:val="002C68E0"/>
    <w:rsid w:val="002C71EA"/>
    <w:rsid w:val="002D35D2"/>
    <w:rsid w:val="002D3BA3"/>
    <w:rsid w:val="002D4397"/>
    <w:rsid w:val="002D4A12"/>
    <w:rsid w:val="002D5AF8"/>
    <w:rsid w:val="002D6330"/>
    <w:rsid w:val="002D7947"/>
    <w:rsid w:val="002E0440"/>
    <w:rsid w:val="002E14FA"/>
    <w:rsid w:val="002E1545"/>
    <w:rsid w:val="002E1F02"/>
    <w:rsid w:val="002E236F"/>
    <w:rsid w:val="002E299D"/>
    <w:rsid w:val="002E64E3"/>
    <w:rsid w:val="002F29C0"/>
    <w:rsid w:val="002F2E98"/>
    <w:rsid w:val="002F5B89"/>
    <w:rsid w:val="002F6E25"/>
    <w:rsid w:val="0030053D"/>
    <w:rsid w:val="00302433"/>
    <w:rsid w:val="00302D41"/>
    <w:rsid w:val="00303383"/>
    <w:rsid w:val="0030434D"/>
    <w:rsid w:val="00305624"/>
    <w:rsid w:val="003061C2"/>
    <w:rsid w:val="00307326"/>
    <w:rsid w:val="00310A41"/>
    <w:rsid w:val="00312554"/>
    <w:rsid w:val="00312936"/>
    <w:rsid w:val="00314181"/>
    <w:rsid w:val="00315130"/>
    <w:rsid w:val="00315E11"/>
    <w:rsid w:val="00317B8B"/>
    <w:rsid w:val="003214EF"/>
    <w:rsid w:val="00324247"/>
    <w:rsid w:val="003245A5"/>
    <w:rsid w:val="003252BD"/>
    <w:rsid w:val="00325446"/>
    <w:rsid w:val="003279FF"/>
    <w:rsid w:val="003321D5"/>
    <w:rsid w:val="00332287"/>
    <w:rsid w:val="00334A38"/>
    <w:rsid w:val="00335CFC"/>
    <w:rsid w:val="00336D55"/>
    <w:rsid w:val="0034031B"/>
    <w:rsid w:val="00340D27"/>
    <w:rsid w:val="00341791"/>
    <w:rsid w:val="0034195D"/>
    <w:rsid w:val="00342442"/>
    <w:rsid w:val="003434D0"/>
    <w:rsid w:val="00345652"/>
    <w:rsid w:val="00345F34"/>
    <w:rsid w:val="00346150"/>
    <w:rsid w:val="003501F6"/>
    <w:rsid w:val="00350662"/>
    <w:rsid w:val="00352B8A"/>
    <w:rsid w:val="003548FC"/>
    <w:rsid w:val="0035760F"/>
    <w:rsid w:val="003605B3"/>
    <w:rsid w:val="00360855"/>
    <w:rsid w:val="00360BD0"/>
    <w:rsid w:val="00360D58"/>
    <w:rsid w:val="00362998"/>
    <w:rsid w:val="00363BFB"/>
    <w:rsid w:val="00363C05"/>
    <w:rsid w:val="00363D17"/>
    <w:rsid w:val="00364C29"/>
    <w:rsid w:val="00366B8C"/>
    <w:rsid w:val="00366D94"/>
    <w:rsid w:val="00367136"/>
    <w:rsid w:val="00367404"/>
    <w:rsid w:val="00371222"/>
    <w:rsid w:val="00371F6C"/>
    <w:rsid w:val="00372992"/>
    <w:rsid w:val="00375ADA"/>
    <w:rsid w:val="0037776D"/>
    <w:rsid w:val="003814EE"/>
    <w:rsid w:val="003823BC"/>
    <w:rsid w:val="00382B2E"/>
    <w:rsid w:val="003844D0"/>
    <w:rsid w:val="00384A0E"/>
    <w:rsid w:val="00385599"/>
    <w:rsid w:val="00386CD9"/>
    <w:rsid w:val="00387056"/>
    <w:rsid w:val="00394CAA"/>
    <w:rsid w:val="003957A3"/>
    <w:rsid w:val="00396432"/>
    <w:rsid w:val="003A14E9"/>
    <w:rsid w:val="003A1D2F"/>
    <w:rsid w:val="003A1E16"/>
    <w:rsid w:val="003A1E30"/>
    <w:rsid w:val="003A3B0E"/>
    <w:rsid w:val="003A4952"/>
    <w:rsid w:val="003A5569"/>
    <w:rsid w:val="003A647D"/>
    <w:rsid w:val="003A7127"/>
    <w:rsid w:val="003A7760"/>
    <w:rsid w:val="003B05BB"/>
    <w:rsid w:val="003B1AD4"/>
    <w:rsid w:val="003B27ED"/>
    <w:rsid w:val="003B3E92"/>
    <w:rsid w:val="003B5D0F"/>
    <w:rsid w:val="003B678A"/>
    <w:rsid w:val="003B6861"/>
    <w:rsid w:val="003C1B4B"/>
    <w:rsid w:val="003D0004"/>
    <w:rsid w:val="003D1EF6"/>
    <w:rsid w:val="003D3975"/>
    <w:rsid w:val="003D4125"/>
    <w:rsid w:val="003D49C4"/>
    <w:rsid w:val="003D4FD5"/>
    <w:rsid w:val="003D753C"/>
    <w:rsid w:val="003E1B87"/>
    <w:rsid w:val="003E258F"/>
    <w:rsid w:val="003E2E70"/>
    <w:rsid w:val="003E44D7"/>
    <w:rsid w:val="003E4C28"/>
    <w:rsid w:val="003E66F8"/>
    <w:rsid w:val="003F02C7"/>
    <w:rsid w:val="003F0FDE"/>
    <w:rsid w:val="003F3A63"/>
    <w:rsid w:val="003F3B99"/>
    <w:rsid w:val="003F76B0"/>
    <w:rsid w:val="003F7ED1"/>
    <w:rsid w:val="0040061E"/>
    <w:rsid w:val="00402218"/>
    <w:rsid w:val="004028CE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3CA3"/>
    <w:rsid w:val="00413D9E"/>
    <w:rsid w:val="00414203"/>
    <w:rsid w:val="004145FA"/>
    <w:rsid w:val="00414D98"/>
    <w:rsid w:val="00415D7B"/>
    <w:rsid w:val="00420415"/>
    <w:rsid w:val="00422206"/>
    <w:rsid w:val="00422506"/>
    <w:rsid w:val="00425F18"/>
    <w:rsid w:val="004262C9"/>
    <w:rsid w:val="00427B80"/>
    <w:rsid w:val="00427D44"/>
    <w:rsid w:val="004305AA"/>
    <w:rsid w:val="0043093A"/>
    <w:rsid w:val="004313B7"/>
    <w:rsid w:val="00435BE6"/>
    <w:rsid w:val="004373A6"/>
    <w:rsid w:val="00441886"/>
    <w:rsid w:val="00442A4F"/>
    <w:rsid w:val="004442E5"/>
    <w:rsid w:val="00446414"/>
    <w:rsid w:val="00446EB0"/>
    <w:rsid w:val="00447ADA"/>
    <w:rsid w:val="0045189F"/>
    <w:rsid w:val="00452D28"/>
    <w:rsid w:val="0045348D"/>
    <w:rsid w:val="004547D6"/>
    <w:rsid w:val="0045489E"/>
    <w:rsid w:val="0045607C"/>
    <w:rsid w:val="00456671"/>
    <w:rsid w:val="00461477"/>
    <w:rsid w:val="00461959"/>
    <w:rsid w:val="00462CD3"/>
    <w:rsid w:val="00464260"/>
    <w:rsid w:val="00465160"/>
    <w:rsid w:val="00465214"/>
    <w:rsid w:val="004664E8"/>
    <w:rsid w:val="00467A05"/>
    <w:rsid w:val="0047082B"/>
    <w:rsid w:val="00471B4A"/>
    <w:rsid w:val="00473193"/>
    <w:rsid w:val="00473218"/>
    <w:rsid w:val="00473B54"/>
    <w:rsid w:val="00474717"/>
    <w:rsid w:val="00475ED3"/>
    <w:rsid w:val="00476245"/>
    <w:rsid w:val="00480A90"/>
    <w:rsid w:val="00480AF5"/>
    <w:rsid w:val="00480C32"/>
    <w:rsid w:val="004834A7"/>
    <w:rsid w:val="00487FCA"/>
    <w:rsid w:val="004900BC"/>
    <w:rsid w:val="00492793"/>
    <w:rsid w:val="00492986"/>
    <w:rsid w:val="00492D84"/>
    <w:rsid w:val="00493088"/>
    <w:rsid w:val="00494582"/>
    <w:rsid w:val="004946DF"/>
    <w:rsid w:val="00497758"/>
    <w:rsid w:val="00497CFA"/>
    <w:rsid w:val="00497F94"/>
    <w:rsid w:val="00497FCE"/>
    <w:rsid w:val="004A01EC"/>
    <w:rsid w:val="004A13C7"/>
    <w:rsid w:val="004A19A3"/>
    <w:rsid w:val="004A2989"/>
    <w:rsid w:val="004A32F0"/>
    <w:rsid w:val="004A3682"/>
    <w:rsid w:val="004A4780"/>
    <w:rsid w:val="004A4D88"/>
    <w:rsid w:val="004A51C6"/>
    <w:rsid w:val="004A5AEA"/>
    <w:rsid w:val="004A77E3"/>
    <w:rsid w:val="004B0548"/>
    <w:rsid w:val="004B1DC2"/>
    <w:rsid w:val="004B421A"/>
    <w:rsid w:val="004B452E"/>
    <w:rsid w:val="004B48FE"/>
    <w:rsid w:val="004B4F90"/>
    <w:rsid w:val="004B5502"/>
    <w:rsid w:val="004B7323"/>
    <w:rsid w:val="004B7C00"/>
    <w:rsid w:val="004C11F9"/>
    <w:rsid w:val="004C2618"/>
    <w:rsid w:val="004C2FC7"/>
    <w:rsid w:val="004C3B07"/>
    <w:rsid w:val="004C491E"/>
    <w:rsid w:val="004C4FB4"/>
    <w:rsid w:val="004C56FE"/>
    <w:rsid w:val="004C56FF"/>
    <w:rsid w:val="004C7A67"/>
    <w:rsid w:val="004D1A14"/>
    <w:rsid w:val="004D21B7"/>
    <w:rsid w:val="004D3070"/>
    <w:rsid w:val="004D50CA"/>
    <w:rsid w:val="004D599B"/>
    <w:rsid w:val="004D6D10"/>
    <w:rsid w:val="004D7B15"/>
    <w:rsid w:val="004E00E9"/>
    <w:rsid w:val="004E1AD7"/>
    <w:rsid w:val="004E2BC7"/>
    <w:rsid w:val="004E4628"/>
    <w:rsid w:val="004E5FA3"/>
    <w:rsid w:val="004E627B"/>
    <w:rsid w:val="004F18D8"/>
    <w:rsid w:val="004F4FE6"/>
    <w:rsid w:val="004F6B2E"/>
    <w:rsid w:val="004F6B44"/>
    <w:rsid w:val="004F7393"/>
    <w:rsid w:val="005002BD"/>
    <w:rsid w:val="00500E0F"/>
    <w:rsid w:val="0050396A"/>
    <w:rsid w:val="00506982"/>
    <w:rsid w:val="00506BE6"/>
    <w:rsid w:val="00511C6A"/>
    <w:rsid w:val="00514176"/>
    <w:rsid w:val="00514477"/>
    <w:rsid w:val="0051475D"/>
    <w:rsid w:val="00515CE5"/>
    <w:rsid w:val="00516526"/>
    <w:rsid w:val="0052188D"/>
    <w:rsid w:val="00522351"/>
    <w:rsid w:val="00522418"/>
    <w:rsid w:val="0052254C"/>
    <w:rsid w:val="005238C6"/>
    <w:rsid w:val="00523FC5"/>
    <w:rsid w:val="005242CB"/>
    <w:rsid w:val="00524FD3"/>
    <w:rsid w:val="005253CA"/>
    <w:rsid w:val="00525B5D"/>
    <w:rsid w:val="00525F70"/>
    <w:rsid w:val="00527E1F"/>
    <w:rsid w:val="00533A78"/>
    <w:rsid w:val="00534CB6"/>
    <w:rsid w:val="00535F57"/>
    <w:rsid w:val="00536F60"/>
    <w:rsid w:val="00543440"/>
    <w:rsid w:val="00550A02"/>
    <w:rsid w:val="00552180"/>
    <w:rsid w:val="005522B6"/>
    <w:rsid w:val="00552567"/>
    <w:rsid w:val="00552674"/>
    <w:rsid w:val="005537D8"/>
    <w:rsid w:val="00553E71"/>
    <w:rsid w:val="005545DC"/>
    <w:rsid w:val="00554B2F"/>
    <w:rsid w:val="005551E4"/>
    <w:rsid w:val="0055750D"/>
    <w:rsid w:val="00557623"/>
    <w:rsid w:val="005578A6"/>
    <w:rsid w:val="00562B62"/>
    <w:rsid w:val="00562E06"/>
    <w:rsid w:val="005646AE"/>
    <w:rsid w:val="005657ED"/>
    <w:rsid w:val="00565CC0"/>
    <w:rsid w:val="005669E3"/>
    <w:rsid w:val="00566FA4"/>
    <w:rsid w:val="0056720A"/>
    <w:rsid w:val="00567EC5"/>
    <w:rsid w:val="0057173E"/>
    <w:rsid w:val="00571E85"/>
    <w:rsid w:val="00574741"/>
    <w:rsid w:val="005756E7"/>
    <w:rsid w:val="00575D5D"/>
    <w:rsid w:val="00576001"/>
    <w:rsid w:val="00576275"/>
    <w:rsid w:val="0057649C"/>
    <w:rsid w:val="00577EDF"/>
    <w:rsid w:val="0058009F"/>
    <w:rsid w:val="005804D7"/>
    <w:rsid w:val="00580A19"/>
    <w:rsid w:val="00581C6B"/>
    <w:rsid w:val="0058201D"/>
    <w:rsid w:val="00582660"/>
    <w:rsid w:val="00583CFC"/>
    <w:rsid w:val="00584093"/>
    <w:rsid w:val="005842EF"/>
    <w:rsid w:val="005857CC"/>
    <w:rsid w:val="005859ED"/>
    <w:rsid w:val="00586114"/>
    <w:rsid w:val="00590F5D"/>
    <w:rsid w:val="00595526"/>
    <w:rsid w:val="00595915"/>
    <w:rsid w:val="00595CE1"/>
    <w:rsid w:val="00596E8C"/>
    <w:rsid w:val="005A1964"/>
    <w:rsid w:val="005A2A51"/>
    <w:rsid w:val="005A2AB9"/>
    <w:rsid w:val="005A317C"/>
    <w:rsid w:val="005A3880"/>
    <w:rsid w:val="005A4F1E"/>
    <w:rsid w:val="005A56F9"/>
    <w:rsid w:val="005A5F9C"/>
    <w:rsid w:val="005B00C5"/>
    <w:rsid w:val="005B1C2F"/>
    <w:rsid w:val="005B36F6"/>
    <w:rsid w:val="005B457A"/>
    <w:rsid w:val="005B508C"/>
    <w:rsid w:val="005B53F5"/>
    <w:rsid w:val="005B6196"/>
    <w:rsid w:val="005B67E8"/>
    <w:rsid w:val="005B6F6B"/>
    <w:rsid w:val="005C28FA"/>
    <w:rsid w:val="005C4BB1"/>
    <w:rsid w:val="005C5D81"/>
    <w:rsid w:val="005C74CB"/>
    <w:rsid w:val="005D0BF6"/>
    <w:rsid w:val="005D1125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6377"/>
    <w:rsid w:val="005E688C"/>
    <w:rsid w:val="005E7C9B"/>
    <w:rsid w:val="005F3EEE"/>
    <w:rsid w:val="005F4816"/>
    <w:rsid w:val="005F615B"/>
    <w:rsid w:val="00602D93"/>
    <w:rsid w:val="00602F2A"/>
    <w:rsid w:val="0060485E"/>
    <w:rsid w:val="00604FAA"/>
    <w:rsid w:val="0060513F"/>
    <w:rsid w:val="00605521"/>
    <w:rsid w:val="006062AE"/>
    <w:rsid w:val="00606B84"/>
    <w:rsid w:val="00606D8A"/>
    <w:rsid w:val="00606EB5"/>
    <w:rsid w:val="00610E10"/>
    <w:rsid w:val="006113F1"/>
    <w:rsid w:val="00611B13"/>
    <w:rsid w:val="00612B5E"/>
    <w:rsid w:val="006134EB"/>
    <w:rsid w:val="00613FD8"/>
    <w:rsid w:val="00615685"/>
    <w:rsid w:val="0061612A"/>
    <w:rsid w:val="00616493"/>
    <w:rsid w:val="00617822"/>
    <w:rsid w:val="0062101D"/>
    <w:rsid w:val="0062146D"/>
    <w:rsid w:val="00621737"/>
    <w:rsid w:val="0062196F"/>
    <w:rsid w:val="00623B03"/>
    <w:rsid w:val="00626E93"/>
    <w:rsid w:val="00627FAB"/>
    <w:rsid w:val="00630191"/>
    <w:rsid w:val="006308CC"/>
    <w:rsid w:val="00631DBD"/>
    <w:rsid w:val="00633769"/>
    <w:rsid w:val="006349F0"/>
    <w:rsid w:val="00634CD0"/>
    <w:rsid w:val="0063504C"/>
    <w:rsid w:val="00635BAC"/>
    <w:rsid w:val="00636860"/>
    <w:rsid w:val="0064152F"/>
    <w:rsid w:val="006428D7"/>
    <w:rsid w:val="00642A74"/>
    <w:rsid w:val="00643514"/>
    <w:rsid w:val="00643B8B"/>
    <w:rsid w:val="00646613"/>
    <w:rsid w:val="00650B6F"/>
    <w:rsid w:val="0065151F"/>
    <w:rsid w:val="0065190E"/>
    <w:rsid w:val="0065242D"/>
    <w:rsid w:val="006536D6"/>
    <w:rsid w:val="00654303"/>
    <w:rsid w:val="00655A74"/>
    <w:rsid w:val="00656080"/>
    <w:rsid w:val="006612D9"/>
    <w:rsid w:val="0066276D"/>
    <w:rsid w:val="006639FB"/>
    <w:rsid w:val="00663B5A"/>
    <w:rsid w:val="00663E89"/>
    <w:rsid w:val="006642E5"/>
    <w:rsid w:val="0066467B"/>
    <w:rsid w:val="0066538D"/>
    <w:rsid w:val="00667798"/>
    <w:rsid w:val="00667AD1"/>
    <w:rsid w:val="00667BA4"/>
    <w:rsid w:val="00667FF4"/>
    <w:rsid w:val="006708C6"/>
    <w:rsid w:val="00672712"/>
    <w:rsid w:val="006735EF"/>
    <w:rsid w:val="00673967"/>
    <w:rsid w:val="006753CA"/>
    <w:rsid w:val="006753F9"/>
    <w:rsid w:val="00675A99"/>
    <w:rsid w:val="0067620A"/>
    <w:rsid w:val="00676E6F"/>
    <w:rsid w:val="00677120"/>
    <w:rsid w:val="0067777A"/>
    <w:rsid w:val="00682BAC"/>
    <w:rsid w:val="00684EEF"/>
    <w:rsid w:val="00685D44"/>
    <w:rsid w:val="00686062"/>
    <w:rsid w:val="006864A6"/>
    <w:rsid w:val="006868CB"/>
    <w:rsid w:val="0068698D"/>
    <w:rsid w:val="00686E38"/>
    <w:rsid w:val="0069109E"/>
    <w:rsid w:val="006912D9"/>
    <w:rsid w:val="00694F24"/>
    <w:rsid w:val="00697C60"/>
    <w:rsid w:val="006A1520"/>
    <w:rsid w:val="006A1D36"/>
    <w:rsid w:val="006A1D69"/>
    <w:rsid w:val="006A315D"/>
    <w:rsid w:val="006A3F51"/>
    <w:rsid w:val="006A4EEF"/>
    <w:rsid w:val="006A532D"/>
    <w:rsid w:val="006A5BF8"/>
    <w:rsid w:val="006A715A"/>
    <w:rsid w:val="006B1742"/>
    <w:rsid w:val="006B2A51"/>
    <w:rsid w:val="006B30AC"/>
    <w:rsid w:val="006B3189"/>
    <w:rsid w:val="006B38BC"/>
    <w:rsid w:val="006B3D1C"/>
    <w:rsid w:val="006B56ED"/>
    <w:rsid w:val="006B5AE5"/>
    <w:rsid w:val="006B6144"/>
    <w:rsid w:val="006B696D"/>
    <w:rsid w:val="006C1F81"/>
    <w:rsid w:val="006C256C"/>
    <w:rsid w:val="006C3407"/>
    <w:rsid w:val="006C371E"/>
    <w:rsid w:val="006C4814"/>
    <w:rsid w:val="006C51BA"/>
    <w:rsid w:val="006C5421"/>
    <w:rsid w:val="006C56DA"/>
    <w:rsid w:val="006C6BA9"/>
    <w:rsid w:val="006C7A67"/>
    <w:rsid w:val="006D0292"/>
    <w:rsid w:val="006D064A"/>
    <w:rsid w:val="006D0780"/>
    <w:rsid w:val="006D08CE"/>
    <w:rsid w:val="006D0C3A"/>
    <w:rsid w:val="006D0ECB"/>
    <w:rsid w:val="006D1DBD"/>
    <w:rsid w:val="006D21C1"/>
    <w:rsid w:val="006D2764"/>
    <w:rsid w:val="006D4A11"/>
    <w:rsid w:val="006D4B78"/>
    <w:rsid w:val="006D5195"/>
    <w:rsid w:val="006D591C"/>
    <w:rsid w:val="006D631C"/>
    <w:rsid w:val="006E0EB6"/>
    <w:rsid w:val="006E18D3"/>
    <w:rsid w:val="006E746E"/>
    <w:rsid w:val="006F0753"/>
    <w:rsid w:val="006F0A91"/>
    <w:rsid w:val="006F0B6C"/>
    <w:rsid w:val="006F27E3"/>
    <w:rsid w:val="006F2DB4"/>
    <w:rsid w:val="006F34CF"/>
    <w:rsid w:val="006F5B3E"/>
    <w:rsid w:val="00700101"/>
    <w:rsid w:val="007001B4"/>
    <w:rsid w:val="007005BF"/>
    <w:rsid w:val="00700FBF"/>
    <w:rsid w:val="00702483"/>
    <w:rsid w:val="00705F9F"/>
    <w:rsid w:val="00706119"/>
    <w:rsid w:val="00710164"/>
    <w:rsid w:val="00710366"/>
    <w:rsid w:val="00710E68"/>
    <w:rsid w:val="007131F5"/>
    <w:rsid w:val="007133FB"/>
    <w:rsid w:val="00713F47"/>
    <w:rsid w:val="007149AA"/>
    <w:rsid w:val="00715275"/>
    <w:rsid w:val="00715B99"/>
    <w:rsid w:val="00715C30"/>
    <w:rsid w:val="00716093"/>
    <w:rsid w:val="00716997"/>
    <w:rsid w:val="00716E53"/>
    <w:rsid w:val="007242C8"/>
    <w:rsid w:val="00725BAC"/>
    <w:rsid w:val="00727277"/>
    <w:rsid w:val="00730048"/>
    <w:rsid w:val="00730F7C"/>
    <w:rsid w:val="0073144F"/>
    <w:rsid w:val="00731555"/>
    <w:rsid w:val="007327DD"/>
    <w:rsid w:val="0073448F"/>
    <w:rsid w:val="00734914"/>
    <w:rsid w:val="007353B9"/>
    <w:rsid w:val="0073739D"/>
    <w:rsid w:val="00740569"/>
    <w:rsid w:val="00740E51"/>
    <w:rsid w:val="00741A1B"/>
    <w:rsid w:val="007421B3"/>
    <w:rsid w:val="00743AF2"/>
    <w:rsid w:val="007448D6"/>
    <w:rsid w:val="00746E84"/>
    <w:rsid w:val="00747BFF"/>
    <w:rsid w:val="00747C53"/>
    <w:rsid w:val="0075018C"/>
    <w:rsid w:val="007502BD"/>
    <w:rsid w:val="00750644"/>
    <w:rsid w:val="00751EC0"/>
    <w:rsid w:val="0075225D"/>
    <w:rsid w:val="00754088"/>
    <w:rsid w:val="00756ED7"/>
    <w:rsid w:val="00757984"/>
    <w:rsid w:val="00757FA8"/>
    <w:rsid w:val="007605B1"/>
    <w:rsid w:val="00760874"/>
    <w:rsid w:val="00761644"/>
    <w:rsid w:val="007626EC"/>
    <w:rsid w:val="0076308D"/>
    <w:rsid w:val="007662AF"/>
    <w:rsid w:val="00766C59"/>
    <w:rsid w:val="00766D0B"/>
    <w:rsid w:val="00767DB4"/>
    <w:rsid w:val="007706C4"/>
    <w:rsid w:val="00771CD4"/>
    <w:rsid w:val="00771D02"/>
    <w:rsid w:val="0077358E"/>
    <w:rsid w:val="00774434"/>
    <w:rsid w:val="00775C96"/>
    <w:rsid w:val="00780115"/>
    <w:rsid w:val="007814B9"/>
    <w:rsid w:val="007817EE"/>
    <w:rsid w:val="0078273C"/>
    <w:rsid w:val="00782BF0"/>
    <w:rsid w:val="00784247"/>
    <w:rsid w:val="00785965"/>
    <w:rsid w:val="00785F21"/>
    <w:rsid w:val="00787D68"/>
    <w:rsid w:val="0079315D"/>
    <w:rsid w:val="00793F33"/>
    <w:rsid w:val="00796619"/>
    <w:rsid w:val="007973D4"/>
    <w:rsid w:val="007A0580"/>
    <w:rsid w:val="007A0712"/>
    <w:rsid w:val="007A137A"/>
    <w:rsid w:val="007A52F9"/>
    <w:rsid w:val="007A532D"/>
    <w:rsid w:val="007A56AD"/>
    <w:rsid w:val="007A57F6"/>
    <w:rsid w:val="007A7D40"/>
    <w:rsid w:val="007B06DC"/>
    <w:rsid w:val="007B325F"/>
    <w:rsid w:val="007B3C55"/>
    <w:rsid w:val="007B4494"/>
    <w:rsid w:val="007B4612"/>
    <w:rsid w:val="007B4746"/>
    <w:rsid w:val="007B4E52"/>
    <w:rsid w:val="007B533A"/>
    <w:rsid w:val="007B596D"/>
    <w:rsid w:val="007B62EB"/>
    <w:rsid w:val="007B7BCE"/>
    <w:rsid w:val="007C05E4"/>
    <w:rsid w:val="007C38AB"/>
    <w:rsid w:val="007C3978"/>
    <w:rsid w:val="007C4320"/>
    <w:rsid w:val="007C433E"/>
    <w:rsid w:val="007C51A9"/>
    <w:rsid w:val="007C51EA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280"/>
    <w:rsid w:val="007D6805"/>
    <w:rsid w:val="007E142F"/>
    <w:rsid w:val="007E2D97"/>
    <w:rsid w:val="007E388F"/>
    <w:rsid w:val="007E3988"/>
    <w:rsid w:val="007E3E5F"/>
    <w:rsid w:val="007E4196"/>
    <w:rsid w:val="007E4A9A"/>
    <w:rsid w:val="007E7F3F"/>
    <w:rsid w:val="007F0345"/>
    <w:rsid w:val="007F0B40"/>
    <w:rsid w:val="007F1012"/>
    <w:rsid w:val="007F25A9"/>
    <w:rsid w:val="007F2F65"/>
    <w:rsid w:val="007F3818"/>
    <w:rsid w:val="007F3A3F"/>
    <w:rsid w:val="007F48E6"/>
    <w:rsid w:val="007F56A5"/>
    <w:rsid w:val="007F7D15"/>
    <w:rsid w:val="008003F1"/>
    <w:rsid w:val="00802248"/>
    <w:rsid w:val="00802E4D"/>
    <w:rsid w:val="00803869"/>
    <w:rsid w:val="008039AE"/>
    <w:rsid w:val="00804F47"/>
    <w:rsid w:val="00805501"/>
    <w:rsid w:val="00805C7C"/>
    <w:rsid w:val="00805E32"/>
    <w:rsid w:val="00806264"/>
    <w:rsid w:val="008065AA"/>
    <w:rsid w:val="00806F5B"/>
    <w:rsid w:val="00807AF4"/>
    <w:rsid w:val="00810D48"/>
    <w:rsid w:val="00812832"/>
    <w:rsid w:val="00815D9B"/>
    <w:rsid w:val="0081685F"/>
    <w:rsid w:val="00817631"/>
    <w:rsid w:val="00817993"/>
    <w:rsid w:val="00817ED8"/>
    <w:rsid w:val="00820199"/>
    <w:rsid w:val="0082041A"/>
    <w:rsid w:val="00820FC9"/>
    <w:rsid w:val="0082475F"/>
    <w:rsid w:val="00824FA3"/>
    <w:rsid w:val="008254D2"/>
    <w:rsid w:val="00826857"/>
    <w:rsid w:val="00827485"/>
    <w:rsid w:val="00830573"/>
    <w:rsid w:val="00831264"/>
    <w:rsid w:val="00831AD6"/>
    <w:rsid w:val="008355A7"/>
    <w:rsid w:val="008367DB"/>
    <w:rsid w:val="00836A53"/>
    <w:rsid w:val="0083778E"/>
    <w:rsid w:val="00837BE9"/>
    <w:rsid w:val="00840C66"/>
    <w:rsid w:val="00842764"/>
    <w:rsid w:val="00842A98"/>
    <w:rsid w:val="0084333F"/>
    <w:rsid w:val="00844465"/>
    <w:rsid w:val="00846B2A"/>
    <w:rsid w:val="00847BA7"/>
    <w:rsid w:val="00847BB3"/>
    <w:rsid w:val="00847D46"/>
    <w:rsid w:val="00850215"/>
    <w:rsid w:val="008514D2"/>
    <w:rsid w:val="0085231E"/>
    <w:rsid w:val="00853DEA"/>
    <w:rsid w:val="008563F7"/>
    <w:rsid w:val="00857693"/>
    <w:rsid w:val="00857989"/>
    <w:rsid w:val="00857AC5"/>
    <w:rsid w:val="00863AB5"/>
    <w:rsid w:val="00864004"/>
    <w:rsid w:val="00864E33"/>
    <w:rsid w:val="00864FCC"/>
    <w:rsid w:val="00865397"/>
    <w:rsid w:val="0086599C"/>
    <w:rsid w:val="00865CAD"/>
    <w:rsid w:val="008714F1"/>
    <w:rsid w:val="0087358C"/>
    <w:rsid w:val="0087388C"/>
    <w:rsid w:val="008743A0"/>
    <w:rsid w:val="008749BF"/>
    <w:rsid w:val="00877514"/>
    <w:rsid w:val="00877B75"/>
    <w:rsid w:val="00880E1A"/>
    <w:rsid w:val="0088277B"/>
    <w:rsid w:val="00884D47"/>
    <w:rsid w:val="008854C7"/>
    <w:rsid w:val="00885694"/>
    <w:rsid w:val="00885A18"/>
    <w:rsid w:val="00887309"/>
    <w:rsid w:val="008879E9"/>
    <w:rsid w:val="00887E83"/>
    <w:rsid w:val="00891478"/>
    <w:rsid w:val="00892783"/>
    <w:rsid w:val="008947E7"/>
    <w:rsid w:val="00896251"/>
    <w:rsid w:val="0089682D"/>
    <w:rsid w:val="008A0C7A"/>
    <w:rsid w:val="008A0F68"/>
    <w:rsid w:val="008A136A"/>
    <w:rsid w:val="008A1BB9"/>
    <w:rsid w:val="008A3652"/>
    <w:rsid w:val="008A498E"/>
    <w:rsid w:val="008A5399"/>
    <w:rsid w:val="008A5D34"/>
    <w:rsid w:val="008A6DC5"/>
    <w:rsid w:val="008A7DD9"/>
    <w:rsid w:val="008A7FBC"/>
    <w:rsid w:val="008B2622"/>
    <w:rsid w:val="008B4A41"/>
    <w:rsid w:val="008B62F1"/>
    <w:rsid w:val="008B7BD9"/>
    <w:rsid w:val="008C039C"/>
    <w:rsid w:val="008C079E"/>
    <w:rsid w:val="008C0B0C"/>
    <w:rsid w:val="008C0F19"/>
    <w:rsid w:val="008C2431"/>
    <w:rsid w:val="008C3AF9"/>
    <w:rsid w:val="008C41F1"/>
    <w:rsid w:val="008C5261"/>
    <w:rsid w:val="008D054E"/>
    <w:rsid w:val="008D0779"/>
    <w:rsid w:val="008D2C17"/>
    <w:rsid w:val="008D3DF0"/>
    <w:rsid w:val="008D444B"/>
    <w:rsid w:val="008D5B75"/>
    <w:rsid w:val="008D6BE2"/>
    <w:rsid w:val="008D6CC7"/>
    <w:rsid w:val="008D768E"/>
    <w:rsid w:val="008D7B76"/>
    <w:rsid w:val="008E02AA"/>
    <w:rsid w:val="008E0C2C"/>
    <w:rsid w:val="008E2F52"/>
    <w:rsid w:val="008E4F95"/>
    <w:rsid w:val="008E66D6"/>
    <w:rsid w:val="008E6F6D"/>
    <w:rsid w:val="008E71EE"/>
    <w:rsid w:val="008E7426"/>
    <w:rsid w:val="008F00F6"/>
    <w:rsid w:val="008F0107"/>
    <w:rsid w:val="008F030F"/>
    <w:rsid w:val="008F09E6"/>
    <w:rsid w:val="008F0AA6"/>
    <w:rsid w:val="008F20A8"/>
    <w:rsid w:val="008F4711"/>
    <w:rsid w:val="008F4720"/>
    <w:rsid w:val="008F4D6D"/>
    <w:rsid w:val="008F50F4"/>
    <w:rsid w:val="008F54D9"/>
    <w:rsid w:val="008F6D8C"/>
    <w:rsid w:val="008F70C0"/>
    <w:rsid w:val="00902BA3"/>
    <w:rsid w:val="00903B9A"/>
    <w:rsid w:val="00904A05"/>
    <w:rsid w:val="00905595"/>
    <w:rsid w:val="00905715"/>
    <w:rsid w:val="0090596D"/>
    <w:rsid w:val="00906305"/>
    <w:rsid w:val="0090698F"/>
    <w:rsid w:val="00906E93"/>
    <w:rsid w:val="0090751E"/>
    <w:rsid w:val="0090769B"/>
    <w:rsid w:val="00912C0B"/>
    <w:rsid w:val="00913105"/>
    <w:rsid w:val="0091371C"/>
    <w:rsid w:val="0091611B"/>
    <w:rsid w:val="009164B7"/>
    <w:rsid w:val="009206D5"/>
    <w:rsid w:val="00921301"/>
    <w:rsid w:val="00922101"/>
    <w:rsid w:val="0092526C"/>
    <w:rsid w:val="00925EB9"/>
    <w:rsid w:val="0092723C"/>
    <w:rsid w:val="00927333"/>
    <w:rsid w:val="009278C5"/>
    <w:rsid w:val="00927F67"/>
    <w:rsid w:val="00930321"/>
    <w:rsid w:val="009317A7"/>
    <w:rsid w:val="00933AC9"/>
    <w:rsid w:val="0093588A"/>
    <w:rsid w:val="009360A7"/>
    <w:rsid w:val="0094170C"/>
    <w:rsid w:val="00942FE0"/>
    <w:rsid w:val="009432D7"/>
    <w:rsid w:val="00943FF7"/>
    <w:rsid w:val="009441C9"/>
    <w:rsid w:val="009448A1"/>
    <w:rsid w:val="00944DB6"/>
    <w:rsid w:val="00945997"/>
    <w:rsid w:val="0094698A"/>
    <w:rsid w:val="00947AD2"/>
    <w:rsid w:val="00950323"/>
    <w:rsid w:val="00952870"/>
    <w:rsid w:val="00952BF7"/>
    <w:rsid w:val="00952FDF"/>
    <w:rsid w:val="0095304B"/>
    <w:rsid w:val="00953C4F"/>
    <w:rsid w:val="009540A5"/>
    <w:rsid w:val="00956553"/>
    <w:rsid w:val="00956BA4"/>
    <w:rsid w:val="009601F9"/>
    <w:rsid w:val="00961166"/>
    <w:rsid w:val="00964454"/>
    <w:rsid w:val="009664FF"/>
    <w:rsid w:val="00967194"/>
    <w:rsid w:val="009700D9"/>
    <w:rsid w:val="009710F1"/>
    <w:rsid w:val="009719D4"/>
    <w:rsid w:val="00972581"/>
    <w:rsid w:val="0097326B"/>
    <w:rsid w:val="00975D5B"/>
    <w:rsid w:val="00977596"/>
    <w:rsid w:val="00977D98"/>
    <w:rsid w:val="009821AD"/>
    <w:rsid w:val="009834BE"/>
    <w:rsid w:val="00985C2F"/>
    <w:rsid w:val="009900E6"/>
    <w:rsid w:val="00990FE5"/>
    <w:rsid w:val="00994DDE"/>
    <w:rsid w:val="0099643A"/>
    <w:rsid w:val="0099786A"/>
    <w:rsid w:val="009A0FB0"/>
    <w:rsid w:val="009A1080"/>
    <w:rsid w:val="009A34C4"/>
    <w:rsid w:val="009A3B64"/>
    <w:rsid w:val="009A5888"/>
    <w:rsid w:val="009A5E76"/>
    <w:rsid w:val="009A5E89"/>
    <w:rsid w:val="009B02F1"/>
    <w:rsid w:val="009B185D"/>
    <w:rsid w:val="009B2A97"/>
    <w:rsid w:val="009B4275"/>
    <w:rsid w:val="009B5CD5"/>
    <w:rsid w:val="009B7199"/>
    <w:rsid w:val="009B7CDE"/>
    <w:rsid w:val="009B7D58"/>
    <w:rsid w:val="009C062D"/>
    <w:rsid w:val="009C0923"/>
    <w:rsid w:val="009C1D53"/>
    <w:rsid w:val="009C33B7"/>
    <w:rsid w:val="009C5B11"/>
    <w:rsid w:val="009C5EDF"/>
    <w:rsid w:val="009C5EE4"/>
    <w:rsid w:val="009C68CD"/>
    <w:rsid w:val="009C7E15"/>
    <w:rsid w:val="009D0617"/>
    <w:rsid w:val="009D0809"/>
    <w:rsid w:val="009D0F48"/>
    <w:rsid w:val="009D13D2"/>
    <w:rsid w:val="009D19E0"/>
    <w:rsid w:val="009D426E"/>
    <w:rsid w:val="009D5C27"/>
    <w:rsid w:val="009D7D14"/>
    <w:rsid w:val="009E0462"/>
    <w:rsid w:val="009E0DC2"/>
    <w:rsid w:val="009E1372"/>
    <w:rsid w:val="009E13D4"/>
    <w:rsid w:val="009E29AF"/>
    <w:rsid w:val="009E3998"/>
    <w:rsid w:val="009E3CD4"/>
    <w:rsid w:val="009E4243"/>
    <w:rsid w:val="009E4292"/>
    <w:rsid w:val="009E5C02"/>
    <w:rsid w:val="009F185F"/>
    <w:rsid w:val="009F495A"/>
    <w:rsid w:val="009F62C2"/>
    <w:rsid w:val="009F6656"/>
    <w:rsid w:val="009F6F81"/>
    <w:rsid w:val="00A02CBD"/>
    <w:rsid w:val="00A04946"/>
    <w:rsid w:val="00A07FB1"/>
    <w:rsid w:val="00A10227"/>
    <w:rsid w:val="00A11C0E"/>
    <w:rsid w:val="00A15119"/>
    <w:rsid w:val="00A15F62"/>
    <w:rsid w:val="00A16001"/>
    <w:rsid w:val="00A16915"/>
    <w:rsid w:val="00A17351"/>
    <w:rsid w:val="00A17778"/>
    <w:rsid w:val="00A207FA"/>
    <w:rsid w:val="00A21671"/>
    <w:rsid w:val="00A219E6"/>
    <w:rsid w:val="00A2285E"/>
    <w:rsid w:val="00A23ED2"/>
    <w:rsid w:val="00A2413D"/>
    <w:rsid w:val="00A25B3D"/>
    <w:rsid w:val="00A26A23"/>
    <w:rsid w:val="00A31198"/>
    <w:rsid w:val="00A31B69"/>
    <w:rsid w:val="00A34270"/>
    <w:rsid w:val="00A344AA"/>
    <w:rsid w:val="00A35671"/>
    <w:rsid w:val="00A35B4D"/>
    <w:rsid w:val="00A35C33"/>
    <w:rsid w:val="00A35CD3"/>
    <w:rsid w:val="00A404C6"/>
    <w:rsid w:val="00A40507"/>
    <w:rsid w:val="00A41C7E"/>
    <w:rsid w:val="00A43460"/>
    <w:rsid w:val="00A452F3"/>
    <w:rsid w:val="00A4566F"/>
    <w:rsid w:val="00A45677"/>
    <w:rsid w:val="00A50596"/>
    <w:rsid w:val="00A5079A"/>
    <w:rsid w:val="00A521EF"/>
    <w:rsid w:val="00A55C50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29E2"/>
    <w:rsid w:val="00A75766"/>
    <w:rsid w:val="00A76583"/>
    <w:rsid w:val="00A76E03"/>
    <w:rsid w:val="00A80244"/>
    <w:rsid w:val="00A8036F"/>
    <w:rsid w:val="00A807A3"/>
    <w:rsid w:val="00A81DF4"/>
    <w:rsid w:val="00A83B55"/>
    <w:rsid w:val="00A84A32"/>
    <w:rsid w:val="00A8533F"/>
    <w:rsid w:val="00A86C48"/>
    <w:rsid w:val="00A8732F"/>
    <w:rsid w:val="00A87C7C"/>
    <w:rsid w:val="00A87C91"/>
    <w:rsid w:val="00A912B6"/>
    <w:rsid w:val="00A9349B"/>
    <w:rsid w:val="00A93CE4"/>
    <w:rsid w:val="00A9478F"/>
    <w:rsid w:val="00A950FA"/>
    <w:rsid w:val="00A96BD9"/>
    <w:rsid w:val="00AA014E"/>
    <w:rsid w:val="00AA077F"/>
    <w:rsid w:val="00AA0CCA"/>
    <w:rsid w:val="00AA13E8"/>
    <w:rsid w:val="00AA16FA"/>
    <w:rsid w:val="00AA4C57"/>
    <w:rsid w:val="00AA4E1A"/>
    <w:rsid w:val="00AB1482"/>
    <w:rsid w:val="00AB450D"/>
    <w:rsid w:val="00AB4720"/>
    <w:rsid w:val="00AB4F70"/>
    <w:rsid w:val="00AB58CD"/>
    <w:rsid w:val="00AB79CC"/>
    <w:rsid w:val="00AB7E32"/>
    <w:rsid w:val="00AC1649"/>
    <w:rsid w:val="00AC2F28"/>
    <w:rsid w:val="00AC3F28"/>
    <w:rsid w:val="00AC5449"/>
    <w:rsid w:val="00AC5A7C"/>
    <w:rsid w:val="00AC5B49"/>
    <w:rsid w:val="00AC5EEE"/>
    <w:rsid w:val="00AC6786"/>
    <w:rsid w:val="00AC6992"/>
    <w:rsid w:val="00AC6E43"/>
    <w:rsid w:val="00AC762E"/>
    <w:rsid w:val="00AC7C46"/>
    <w:rsid w:val="00AD0337"/>
    <w:rsid w:val="00AD1039"/>
    <w:rsid w:val="00AD13B1"/>
    <w:rsid w:val="00AD1CE8"/>
    <w:rsid w:val="00AD2948"/>
    <w:rsid w:val="00AD4D2C"/>
    <w:rsid w:val="00AD4D33"/>
    <w:rsid w:val="00AD546A"/>
    <w:rsid w:val="00AD5BA9"/>
    <w:rsid w:val="00AD5DA4"/>
    <w:rsid w:val="00AD5FC6"/>
    <w:rsid w:val="00AD6311"/>
    <w:rsid w:val="00AD6BD8"/>
    <w:rsid w:val="00AD726F"/>
    <w:rsid w:val="00AD7272"/>
    <w:rsid w:val="00AD7A7D"/>
    <w:rsid w:val="00AE043A"/>
    <w:rsid w:val="00AE16EB"/>
    <w:rsid w:val="00AE267B"/>
    <w:rsid w:val="00AE30B1"/>
    <w:rsid w:val="00AE39E5"/>
    <w:rsid w:val="00AE50BD"/>
    <w:rsid w:val="00AE6B0A"/>
    <w:rsid w:val="00AE6EC6"/>
    <w:rsid w:val="00AE79B1"/>
    <w:rsid w:val="00AF0960"/>
    <w:rsid w:val="00AF0AB5"/>
    <w:rsid w:val="00AF3593"/>
    <w:rsid w:val="00AF3791"/>
    <w:rsid w:val="00AF4B22"/>
    <w:rsid w:val="00AF4CFE"/>
    <w:rsid w:val="00AF4EAF"/>
    <w:rsid w:val="00AF5589"/>
    <w:rsid w:val="00AF58C2"/>
    <w:rsid w:val="00AF5DE6"/>
    <w:rsid w:val="00B0132E"/>
    <w:rsid w:val="00B02689"/>
    <w:rsid w:val="00B040DC"/>
    <w:rsid w:val="00B05E62"/>
    <w:rsid w:val="00B0741B"/>
    <w:rsid w:val="00B07727"/>
    <w:rsid w:val="00B07BC5"/>
    <w:rsid w:val="00B07C88"/>
    <w:rsid w:val="00B07FA7"/>
    <w:rsid w:val="00B122A7"/>
    <w:rsid w:val="00B1254C"/>
    <w:rsid w:val="00B12D6F"/>
    <w:rsid w:val="00B1339A"/>
    <w:rsid w:val="00B14D4B"/>
    <w:rsid w:val="00B16F26"/>
    <w:rsid w:val="00B17825"/>
    <w:rsid w:val="00B17AE0"/>
    <w:rsid w:val="00B202CF"/>
    <w:rsid w:val="00B208C9"/>
    <w:rsid w:val="00B22119"/>
    <w:rsid w:val="00B225AB"/>
    <w:rsid w:val="00B23666"/>
    <w:rsid w:val="00B23954"/>
    <w:rsid w:val="00B242EA"/>
    <w:rsid w:val="00B2480E"/>
    <w:rsid w:val="00B26FB5"/>
    <w:rsid w:val="00B30850"/>
    <w:rsid w:val="00B33432"/>
    <w:rsid w:val="00B33CFB"/>
    <w:rsid w:val="00B34464"/>
    <w:rsid w:val="00B34CE4"/>
    <w:rsid w:val="00B357B6"/>
    <w:rsid w:val="00B35B7E"/>
    <w:rsid w:val="00B374E0"/>
    <w:rsid w:val="00B41B02"/>
    <w:rsid w:val="00B44D35"/>
    <w:rsid w:val="00B4569C"/>
    <w:rsid w:val="00B4748E"/>
    <w:rsid w:val="00B47FAE"/>
    <w:rsid w:val="00B508D6"/>
    <w:rsid w:val="00B50E95"/>
    <w:rsid w:val="00B5134C"/>
    <w:rsid w:val="00B519B7"/>
    <w:rsid w:val="00B51FA2"/>
    <w:rsid w:val="00B521F2"/>
    <w:rsid w:val="00B52BD2"/>
    <w:rsid w:val="00B561C6"/>
    <w:rsid w:val="00B56573"/>
    <w:rsid w:val="00B56FF1"/>
    <w:rsid w:val="00B57EEE"/>
    <w:rsid w:val="00B60786"/>
    <w:rsid w:val="00B60E9C"/>
    <w:rsid w:val="00B60ED3"/>
    <w:rsid w:val="00B62E7F"/>
    <w:rsid w:val="00B6412C"/>
    <w:rsid w:val="00B649C7"/>
    <w:rsid w:val="00B6598C"/>
    <w:rsid w:val="00B66700"/>
    <w:rsid w:val="00B66C0D"/>
    <w:rsid w:val="00B66C69"/>
    <w:rsid w:val="00B6747D"/>
    <w:rsid w:val="00B6763A"/>
    <w:rsid w:val="00B70833"/>
    <w:rsid w:val="00B711D8"/>
    <w:rsid w:val="00B73107"/>
    <w:rsid w:val="00B731D3"/>
    <w:rsid w:val="00B743EF"/>
    <w:rsid w:val="00B74AA6"/>
    <w:rsid w:val="00B7581B"/>
    <w:rsid w:val="00B767F6"/>
    <w:rsid w:val="00B76A09"/>
    <w:rsid w:val="00B7719A"/>
    <w:rsid w:val="00B77346"/>
    <w:rsid w:val="00B804F6"/>
    <w:rsid w:val="00B810BA"/>
    <w:rsid w:val="00B82A03"/>
    <w:rsid w:val="00B833B8"/>
    <w:rsid w:val="00B8366E"/>
    <w:rsid w:val="00B84957"/>
    <w:rsid w:val="00B86190"/>
    <w:rsid w:val="00B86437"/>
    <w:rsid w:val="00B87937"/>
    <w:rsid w:val="00B87B8F"/>
    <w:rsid w:val="00B90F4D"/>
    <w:rsid w:val="00B91D3B"/>
    <w:rsid w:val="00B9392E"/>
    <w:rsid w:val="00B95A17"/>
    <w:rsid w:val="00B968CD"/>
    <w:rsid w:val="00B975A4"/>
    <w:rsid w:val="00BA02C8"/>
    <w:rsid w:val="00BA3ED6"/>
    <w:rsid w:val="00BA62B6"/>
    <w:rsid w:val="00BA6488"/>
    <w:rsid w:val="00BA6B32"/>
    <w:rsid w:val="00BA7B2B"/>
    <w:rsid w:val="00BB026D"/>
    <w:rsid w:val="00BB1E27"/>
    <w:rsid w:val="00BB2422"/>
    <w:rsid w:val="00BB24D8"/>
    <w:rsid w:val="00BB2579"/>
    <w:rsid w:val="00BB2934"/>
    <w:rsid w:val="00BB2F69"/>
    <w:rsid w:val="00BB565B"/>
    <w:rsid w:val="00BB5AD5"/>
    <w:rsid w:val="00BB6379"/>
    <w:rsid w:val="00BB6DFA"/>
    <w:rsid w:val="00BB7B05"/>
    <w:rsid w:val="00BC043B"/>
    <w:rsid w:val="00BC546C"/>
    <w:rsid w:val="00BC5A21"/>
    <w:rsid w:val="00BC6747"/>
    <w:rsid w:val="00BD0A71"/>
    <w:rsid w:val="00BD3BF3"/>
    <w:rsid w:val="00BD55CB"/>
    <w:rsid w:val="00BD60FD"/>
    <w:rsid w:val="00BD7209"/>
    <w:rsid w:val="00BE11B1"/>
    <w:rsid w:val="00BE28F2"/>
    <w:rsid w:val="00BE29B4"/>
    <w:rsid w:val="00BE3AAE"/>
    <w:rsid w:val="00BE3C77"/>
    <w:rsid w:val="00BE415C"/>
    <w:rsid w:val="00BE4372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70FA"/>
    <w:rsid w:val="00BF77EE"/>
    <w:rsid w:val="00C015C4"/>
    <w:rsid w:val="00C0365F"/>
    <w:rsid w:val="00C0593E"/>
    <w:rsid w:val="00C05CBA"/>
    <w:rsid w:val="00C05F40"/>
    <w:rsid w:val="00C06557"/>
    <w:rsid w:val="00C06D72"/>
    <w:rsid w:val="00C079EC"/>
    <w:rsid w:val="00C07CCE"/>
    <w:rsid w:val="00C11876"/>
    <w:rsid w:val="00C11BB3"/>
    <w:rsid w:val="00C12447"/>
    <w:rsid w:val="00C134A9"/>
    <w:rsid w:val="00C1389A"/>
    <w:rsid w:val="00C15E62"/>
    <w:rsid w:val="00C15F38"/>
    <w:rsid w:val="00C16B28"/>
    <w:rsid w:val="00C1708B"/>
    <w:rsid w:val="00C17630"/>
    <w:rsid w:val="00C2089C"/>
    <w:rsid w:val="00C2089E"/>
    <w:rsid w:val="00C20C9B"/>
    <w:rsid w:val="00C21F93"/>
    <w:rsid w:val="00C237F0"/>
    <w:rsid w:val="00C240D2"/>
    <w:rsid w:val="00C254A1"/>
    <w:rsid w:val="00C25C45"/>
    <w:rsid w:val="00C26FD9"/>
    <w:rsid w:val="00C2778A"/>
    <w:rsid w:val="00C30013"/>
    <w:rsid w:val="00C317D6"/>
    <w:rsid w:val="00C3191D"/>
    <w:rsid w:val="00C31CB1"/>
    <w:rsid w:val="00C33F40"/>
    <w:rsid w:val="00C35CBE"/>
    <w:rsid w:val="00C36028"/>
    <w:rsid w:val="00C36AFD"/>
    <w:rsid w:val="00C36E1F"/>
    <w:rsid w:val="00C4328E"/>
    <w:rsid w:val="00C43E57"/>
    <w:rsid w:val="00C44B55"/>
    <w:rsid w:val="00C44B71"/>
    <w:rsid w:val="00C44BEA"/>
    <w:rsid w:val="00C45DDF"/>
    <w:rsid w:val="00C46366"/>
    <w:rsid w:val="00C46408"/>
    <w:rsid w:val="00C47518"/>
    <w:rsid w:val="00C478C9"/>
    <w:rsid w:val="00C5155C"/>
    <w:rsid w:val="00C52786"/>
    <w:rsid w:val="00C527DF"/>
    <w:rsid w:val="00C52EEA"/>
    <w:rsid w:val="00C53C42"/>
    <w:rsid w:val="00C54018"/>
    <w:rsid w:val="00C5462E"/>
    <w:rsid w:val="00C5500E"/>
    <w:rsid w:val="00C554E2"/>
    <w:rsid w:val="00C57CF6"/>
    <w:rsid w:val="00C57F86"/>
    <w:rsid w:val="00C6016A"/>
    <w:rsid w:val="00C6087D"/>
    <w:rsid w:val="00C613BE"/>
    <w:rsid w:val="00C6148E"/>
    <w:rsid w:val="00C616A4"/>
    <w:rsid w:val="00C61908"/>
    <w:rsid w:val="00C61CF6"/>
    <w:rsid w:val="00C62515"/>
    <w:rsid w:val="00C62635"/>
    <w:rsid w:val="00C62BA0"/>
    <w:rsid w:val="00C62E7A"/>
    <w:rsid w:val="00C64B42"/>
    <w:rsid w:val="00C66C55"/>
    <w:rsid w:val="00C70D77"/>
    <w:rsid w:val="00C74EF0"/>
    <w:rsid w:val="00C76312"/>
    <w:rsid w:val="00C76D61"/>
    <w:rsid w:val="00C770A9"/>
    <w:rsid w:val="00C77CEA"/>
    <w:rsid w:val="00C81676"/>
    <w:rsid w:val="00C842DE"/>
    <w:rsid w:val="00C84464"/>
    <w:rsid w:val="00C84FEC"/>
    <w:rsid w:val="00C8523C"/>
    <w:rsid w:val="00C8549A"/>
    <w:rsid w:val="00C85A0D"/>
    <w:rsid w:val="00C9062E"/>
    <w:rsid w:val="00C90C75"/>
    <w:rsid w:val="00C90D76"/>
    <w:rsid w:val="00C923D5"/>
    <w:rsid w:val="00C92DA2"/>
    <w:rsid w:val="00C93409"/>
    <w:rsid w:val="00C9517A"/>
    <w:rsid w:val="00C95886"/>
    <w:rsid w:val="00C959FB"/>
    <w:rsid w:val="00C9622E"/>
    <w:rsid w:val="00C9722A"/>
    <w:rsid w:val="00C97905"/>
    <w:rsid w:val="00CA043C"/>
    <w:rsid w:val="00CA050C"/>
    <w:rsid w:val="00CA0983"/>
    <w:rsid w:val="00CA27C0"/>
    <w:rsid w:val="00CA3736"/>
    <w:rsid w:val="00CA3D29"/>
    <w:rsid w:val="00CA3D91"/>
    <w:rsid w:val="00CA5C1B"/>
    <w:rsid w:val="00CA7D7F"/>
    <w:rsid w:val="00CB160F"/>
    <w:rsid w:val="00CB161A"/>
    <w:rsid w:val="00CB5DC7"/>
    <w:rsid w:val="00CB7E1C"/>
    <w:rsid w:val="00CC0F5B"/>
    <w:rsid w:val="00CC12FB"/>
    <w:rsid w:val="00CC1534"/>
    <w:rsid w:val="00CC5860"/>
    <w:rsid w:val="00CD00B7"/>
    <w:rsid w:val="00CD0279"/>
    <w:rsid w:val="00CD06F4"/>
    <w:rsid w:val="00CD0A7D"/>
    <w:rsid w:val="00CD189C"/>
    <w:rsid w:val="00CD257F"/>
    <w:rsid w:val="00CD6E71"/>
    <w:rsid w:val="00CE1E6D"/>
    <w:rsid w:val="00CE32DD"/>
    <w:rsid w:val="00CE35B2"/>
    <w:rsid w:val="00CE4555"/>
    <w:rsid w:val="00CE7014"/>
    <w:rsid w:val="00CE7FC2"/>
    <w:rsid w:val="00CF0C48"/>
    <w:rsid w:val="00CF16F9"/>
    <w:rsid w:val="00CF27BC"/>
    <w:rsid w:val="00CF2CFF"/>
    <w:rsid w:val="00CF2DCC"/>
    <w:rsid w:val="00CF468B"/>
    <w:rsid w:val="00CF4809"/>
    <w:rsid w:val="00CF48A2"/>
    <w:rsid w:val="00CF4B51"/>
    <w:rsid w:val="00CF53D9"/>
    <w:rsid w:val="00CF5C26"/>
    <w:rsid w:val="00CF5F0F"/>
    <w:rsid w:val="00CF5F94"/>
    <w:rsid w:val="00CF6264"/>
    <w:rsid w:val="00CF6888"/>
    <w:rsid w:val="00CF6E87"/>
    <w:rsid w:val="00CF7636"/>
    <w:rsid w:val="00CF7703"/>
    <w:rsid w:val="00CF79CB"/>
    <w:rsid w:val="00D01799"/>
    <w:rsid w:val="00D02E6F"/>
    <w:rsid w:val="00D02E7E"/>
    <w:rsid w:val="00D04F8D"/>
    <w:rsid w:val="00D07BDF"/>
    <w:rsid w:val="00D10413"/>
    <w:rsid w:val="00D10D8F"/>
    <w:rsid w:val="00D1141F"/>
    <w:rsid w:val="00D11492"/>
    <w:rsid w:val="00D1334E"/>
    <w:rsid w:val="00D1349C"/>
    <w:rsid w:val="00D161BF"/>
    <w:rsid w:val="00D16EF2"/>
    <w:rsid w:val="00D1790D"/>
    <w:rsid w:val="00D22AE1"/>
    <w:rsid w:val="00D2399E"/>
    <w:rsid w:val="00D2517F"/>
    <w:rsid w:val="00D257A1"/>
    <w:rsid w:val="00D257F3"/>
    <w:rsid w:val="00D26940"/>
    <w:rsid w:val="00D269AE"/>
    <w:rsid w:val="00D300B8"/>
    <w:rsid w:val="00D30669"/>
    <w:rsid w:val="00D31B54"/>
    <w:rsid w:val="00D32F02"/>
    <w:rsid w:val="00D3366F"/>
    <w:rsid w:val="00D339E3"/>
    <w:rsid w:val="00D34652"/>
    <w:rsid w:val="00D34959"/>
    <w:rsid w:val="00D36123"/>
    <w:rsid w:val="00D37012"/>
    <w:rsid w:val="00D37C0C"/>
    <w:rsid w:val="00D42004"/>
    <w:rsid w:val="00D42B02"/>
    <w:rsid w:val="00D43824"/>
    <w:rsid w:val="00D43F7B"/>
    <w:rsid w:val="00D44F83"/>
    <w:rsid w:val="00D47A5C"/>
    <w:rsid w:val="00D514B9"/>
    <w:rsid w:val="00D523D0"/>
    <w:rsid w:val="00D52A78"/>
    <w:rsid w:val="00D55369"/>
    <w:rsid w:val="00D55C18"/>
    <w:rsid w:val="00D55E95"/>
    <w:rsid w:val="00D60926"/>
    <w:rsid w:val="00D610ED"/>
    <w:rsid w:val="00D6235C"/>
    <w:rsid w:val="00D63BE7"/>
    <w:rsid w:val="00D63D76"/>
    <w:rsid w:val="00D65D9F"/>
    <w:rsid w:val="00D6650E"/>
    <w:rsid w:val="00D671B6"/>
    <w:rsid w:val="00D678DB"/>
    <w:rsid w:val="00D67EFF"/>
    <w:rsid w:val="00D725E8"/>
    <w:rsid w:val="00D7364E"/>
    <w:rsid w:val="00D7466A"/>
    <w:rsid w:val="00D7549D"/>
    <w:rsid w:val="00D81939"/>
    <w:rsid w:val="00D83DD8"/>
    <w:rsid w:val="00D83E80"/>
    <w:rsid w:val="00D845FF"/>
    <w:rsid w:val="00D85566"/>
    <w:rsid w:val="00D856C6"/>
    <w:rsid w:val="00D857D8"/>
    <w:rsid w:val="00D860E9"/>
    <w:rsid w:val="00D86219"/>
    <w:rsid w:val="00D90865"/>
    <w:rsid w:val="00D913B4"/>
    <w:rsid w:val="00D9236C"/>
    <w:rsid w:val="00D92BD0"/>
    <w:rsid w:val="00D94763"/>
    <w:rsid w:val="00D965B2"/>
    <w:rsid w:val="00D96E15"/>
    <w:rsid w:val="00D96F26"/>
    <w:rsid w:val="00D979C3"/>
    <w:rsid w:val="00DA0019"/>
    <w:rsid w:val="00DA0439"/>
    <w:rsid w:val="00DA0DB4"/>
    <w:rsid w:val="00DA0E69"/>
    <w:rsid w:val="00DA1D71"/>
    <w:rsid w:val="00DA2DB6"/>
    <w:rsid w:val="00DA36DB"/>
    <w:rsid w:val="00DB0E2F"/>
    <w:rsid w:val="00DB18CC"/>
    <w:rsid w:val="00DB1A8D"/>
    <w:rsid w:val="00DB3330"/>
    <w:rsid w:val="00DB3ADA"/>
    <w:rsid w:val="00DB5C34"/>
    <w:rsid w:val="00DB5C5F"/>
    <w:rsid w:val="00DB7C1D"/>
    <w:rsid w:val="00DC017C"/>
    <w:rsid w:val="00DC071C"/>
    <w:rsid w:val="00DC0F18"/>
    <w:rsid w:val="00DC1ED5"/>
    <w:rsid w:val="00DC375D"/>
    <w:rsid w:val="00DC6DE6"/>
    <w:rsid w:val="00DC6E56"/>
    <w:rsid w:val="00DD08DC"/>
    <w:rsid w:val="00DD26E8"/>
    <w:rsid w:val="00DD27FF"/>
    <w:rsid w:val="00DD45A3"/>
    <w:rsid w:val="00DD4CBF"/>
    <w:rsid w:val="00DD6603"/>
    <w:rsid w:val="00DD7297"/>
    <w:rsid w:val="00DE5ACB"/>
    <w:rsid w:val="00DE7217"/>
    <w:rsid w:val="00DF0C0E"/>
    <w:rsid w:val="00DF1DFD"/>
    <w:rsid w:val="00DF2684"/>
    <w:rsid w:val="00DF3B9D"/>
    <w:rsid w:val="00DF4EE0"/>
    <w:rsid w:val="00DF4F7D"/>
    <w:rsid w:val="00DF4FDC"/>
    <w:rsid w:val="00DF512D"/>
    <w:rsid w:val="00DF6823"/>
    <w:rsid w:val="00DF6FF1"/>
    <w:rsid w:val="00E001C2"/>
    <w:rsid w:val="00E0291D"/>
    <w:rsid w:val="00E0461D"/>
    <w:rsid w:val="00E05BC2"/>
    <w:rsid w:val="00E07DCB"/>
    <w:rsid w:val="00E152E3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30C9B"/>
    <w:rsid w:val="00E310E8"/>
    <w:rsid w:val="00E31375"/>
    <w:rsid w:val="00E31954"/>
    <w:rsid w:val="00E32441"/>
    <w:rsid w:val="00E32E93"/>
    <w:rsid w:val="00E35399"/>
    <w:rsid w:val="00E359D0"/>
    <w:rsid w:val="00E367A9"/>
    <w:rsid w:val="00E36D88"/>
    <w:rsid w:val="00E37FA3"/>
    <w:rsid w:val="00E407DB"/>
    <w:rsid w:val="00E4097F"/>
    <w:rsid w:val="00E412C4"/>
    <w:rsid w:val="00E419ED"/>
    <w:rsid w:val="00E42652"/>
    <w:rsid w:val="00E4282E"/>
    <w:rsid w:val="00E429BA"/>
    <w:rsid w:val="00E42F49"/>
    <w:rsid w:val="00E433EB"/>
    <w:rsid w:val="00E436EC"/>
    <w:rsid w:val="00E43DA4"/>
    <w:rsid w:val="00E44437"/>
    <w:rsid w:val="00E46B79"/>
    <w:rsid w:val="00E510D7"/>
    <w:rsid w:val="00E51470"/>
    <w:rsid w:val="00E520FC"/>
    <w:rsid w:val="00E52EED"/>
    <w:rsid w:val="00E56448"/>
    <w:rsid w:val="00E6024E"/>
    <w:rsid w:val="00E62288"/>
    <w:rsid w:val="00E6361B"/>
    <w:rsid w:val="00E64BAF"/>
    <w:rsid w:val="00E65160"/>
    <w:rsid w:val="00E67CB2"/>
    <w:rsid w:val="00E70897"/>
    <w:rsid w:val="00E72338"/>
    <w:rsid w:val="00E72CD4"/>
    <w:rsid w:val="00E74E9E"/>
    <w:rsid w:val="00E759C2"/>
    <w:rsid w:val="00E77B8F"/>
    <w:rsid w:val="00E81300"/>
    <w:rsid w:val="00E82380"/>
    <w:rsid w:val="00E825A7"/>
    <w:rsid w:val="00E833AE"/>
    <w:rsid w:val="00E84A85"/>
    <w:rsid w:val="00E91355"/>
    <w:rsid w:val="00E91CC9"/>
    <w:rsid w:val="00E91E6D"/>
    <w:rsid w:val="00E927CC"/>
    <w:rsid w:val="00E93351"/>
    <w:rsid w:val="00E93E27"/>
    <w:rsid w:val="00E957D2"/>
    <w:rsid w:val="00E959DC"/>
    <w:rsid w:val="00E96C57"/>
    <w:rsid w:val="00EA1C7F"/>
    <w:rsid w:val="00EA2C34"/>
    <w:rsid w:val="00EA385A"/>
    <w:rsid w:val="00EA4103"/>
    <w:rsid w:val="00EA4D5B"/>
    <w:rsid w:val="00EA6055"/>
    <w:rsid w:val="00EA71A0"/>
    <w:rsid w:val="00EA758C"/>
    <w:rsid w:val="00EB02CE"/>
    <w:rsid w:val="00EB1275"/>
    <w:rsid w:val="00EB13B8"/>
    <w:rsid w:val="00EB2C19"/>
    <w:rsid w:val="00EB3DF2"/>
    <w:rsid w:val="00EB40E1"/>
    <w:rsid w:val="00EB4117"/>
    <w:rsid w:val="00EB700D"/>
    <w:rsid w:val="00EB70EB"/>
    <w:rsid w:val="00EC0EF0"/>
    <w:rsid w:val="00EC312A"/>
    <w:rsid w:val="00EC3C69"/>
    <w:rsid w:val="00EC4073"/>
    <w:rsid w:val="00EC46B9"/>
    <w:rsid w:val="00EC4DCC"/>
    <w:rsid w:val="00EC5BFA"/>
    <w:rsid w:val="00EC77D8"/>
    <w:rsid w:val="00ED0485"/>
    <w:rsid w:val="00ED4587"/>
    <w:rsid w:val="00ED5656"/>
    <w:rsid w:val="00ED6606"/>
    <w:rsid w:val="00ED7088"/>
    <w:rsid w:val="00EE0B29"/>
    <w:rsid w:val="00EE2F5C"/>
    <w:rsid w:val="00EE4D5A"/>
    <w:rsid w:val="00EE54A8"/>
    <w:rsid w:val="00EE5644"/>
    <w:rsid w:val="00EE5EA1"/>
    <w:rsid w:val="00EE5F37"/>
    <w:rsid w:val="00EE6263"/>
    <w:rsid w:val="00EE6C9B"/>
    <w:rsid w:val="00EE774E"/>
    <w:rsid w:val="00EE7B3C"/>
    <w:rsid w:val="00EF0141"/>
    <w:rsid w:val="00EF0235"/>
    <w:rsid w:val="00EF05EC"/>
    <w:rsid w:val="00EF0CC7"/>
    <w:rsid w:val="00EF0EDE"/>
    <w:rsid w:val="00EF1338"/>
    <w:rsid w:val="00EF22C9"/>
    <w:rsid w:val="00EF2DCD"/>
    <w:rsid w:val="00EF4D4D"/>
    <w:rsid w:val="00EF5530"/>
    <w:rsid w:val="00EF6001"/>
    <w:rsid w:val="00EF7908"/>
    <w:rsid w:val="00F00A26"/>
    <w:rsid w:val="00F00B4C"/>
    <w:rsid w:val="00F01BCB"/>
    <w:rsid w:val="00F02F9D"/>
    <w:rsid w:val="00F03B8E"/>
    <w:rsid w:val="00F04433"/>
    <w:rsid w:val="00F06BD4"/>
    <w:rsid w:val="00F106B5"/>
    <w:rsid w:val="00F10B00"/>
    <w:rsid w:val="00F11024"/>
    <w:rsid w:val="00F11A95"/>
    <w:rsid w:val="00F11C9A"/>
    <w:rsid w:val="00F12D43"/>
    <w:rsid w:val="00F12E58"/>
    <w:rsid w:val="00F13591"/>
    <w:rsid w:val="00F13E84"/>
    <w:rsid w:val="00F15887"/>
    <w:rsid w:val="00F1648D"/>
    <w:rsid w:val="00F16962"/>
    <w:rsid w:val="00F16B1E"/>
    <w:rsid w:val="00F200FA"/>
    <w:rsid w:val="00F20F2B"/>
    <w:rsid w:val="00F21415"/>
    <w:rsid w:val="00F2166E"/>
    <w:rsid w:val="00F227F4"/>
    <w:rsid w:val="00F2286C"/>
    <w:rsid w:val="00F24135"/>
    <w:rsid w:val="00F25132"/>
    <w:rsid w:val="00F26427"/>
    <w:rsid w:val="00F2656D"/>
    <w:rsid w:val="00F271AF"/>
    <w:rsid w:val="00F27D11"/>
    <w:rsid w:val="00F3223B"/>
    <w:rsid w:val="00F334A3"/>
    <w:rsid w:val="00F36427"/>
    <w:rsid w:val="00F37F8B"/>
    <w:rsid w:val="00F40076"/>
    <w:rsid w:val="00F41E0E"/>
    <w:rsid w:val="00F432BB"/>
    <w:rsid w:val="00F434EB"/>
    <w:rsid w:val="00F43A3F"/>
    <w:rsid w:val="00F43B7E"/>
    <w:rsid w:val="00F43CAF"/>
    <w:rsid w:val="00F4454D"/>
    <w:rsid w:val="00F460D3"/>
    <w:rsid w:val="00F463BC"/>
    <w:rsid w:val="00F46489"/>
    <w:rsid w:val="00F5134B"/>
    <w:rsid w:val="00F51D8D"/>
    <w:rsid w:val="00F5430C"/>
    <w:rsid w:val="00F56399"/>
    <w:rsid w:val="00F56617"/>
    <w:rsid w:val="00F56D3E"/>
    <w:rsid w:val="00F57204"/>
    <w:rsid w:val="00F60ABA"/>
    <w:rsid w:val="00F622A8"/>
    <w:rsid w:val="00F625E5"/>
    <w:rsid w:val="00F62B09"/>
    <w:rsid w:val="00F62E41"/>
    <w:rsid w:val="00F6462B"/>
    <w:rsid w:val="00F6508A"/>
    <w:rsid w:val="00F6531B"/>
    <w:rsid w:val="00F65E73"/>
    <w:rsid w:val="00F66380"/>
    <w:rsid w:val="00F664B0"/>
    <w:rsid w:val="00F67D16"/>
    <w:rsid w:val="00F71BB8"/>
    <w:rsid w:val="00F73187"/>
    <w:rsid w:val="00F76CF0"/>
    <w:rsid w:val="00F80EB3"/>
    <w:rsid w:val="00F843CE"/>
    <w:rsid w:val="00F865D9"/>
    <w:rsid w:val="00F867E9"/>
    <w:rsid w:val="00F875F8"/>
    <w:rsid w:val="00F87AA8"/>
    <w:rsid w:val="00F91681"/>
    <w:rsid w:val="00F938B2"/>
    <w:rsid w:val="00F944D4"/>
    <w:rsid w:val="00F94BA2"/>
    <w:rsid w:val="00F9522C"/>
    <w:rsid w:val="00FA01D6"/>
    <w:rsid w:val="00FA0B12"/>
    <w:rsid w:val="00FA1C01"/>
    <w:rsid w:val="00FA2E6A"/>
    <w:rsid w:val="00FA3E80"/>
    <w:rsid w:val="00FA473D"/>
    <w:rsid w:val="00FA4C5E"/>
    <w:rsid w:val="00FA516A"/>
    <w:rsid w:val="00FA5731"/>
    <w:rsid w:val="00FA5883"/>
    <w:rsid w:val="00FA5C22"/>
    <w:rsid w:val="00FA6AEF"/>
    <w:rsid w:val="00FA6CB9"/>
    <w:rsid w:val="00FA7E71"/>
    <w:rsid w:val="00FB23B0"/>
    <w:rsid w:val="00FB285A"/>
    <w:rsid w:val="00FB41D0"/>
    <w:rsid w:val="00FB4A9A"/>
    <w:rsid w:val="00FB4FB6"/>
    <w:rsid w:val="00FB6341"/>
    <w:rsid w:val="00FC0C31"/>
    <w:rsid w:val="00FC1CFB"/>
    <w:rsid w:val="00FC2548"/>
    <w:rsid w:val="00FC3161"/>
    <w:rsid w:val="00FC3911"/>
    <w:rsid w:val="00FC44A8"/>
    <w:rsid w:val="00FC47E5"/>
    <w:rsid w:val="00FC517E"/>
    <w:rsid w:val="00FC5AC0"/>
    <w:rsid w:val="00FC6353"/>
    <w:rsid w:val="00FC7C38"/>
    <w:rsid w:val="00FD158E"/>
    <w:rsid w:val="00FD18DE"/>
    <w:rsid w:val="00FD26E8"/>
    <w:rsid w:val="00FD2B5B"/>
    <w:rsid w:val="00FD3768"/>
    <w:rsid w:val="00FD441F"/>
    <w:rsid w:val="00FD4D7F"/>
    <w:rsid w:val="00FD5DA8"/>
    <w:rsid w:val="00FD6200"/>
    <w:rsid w:val="00FE2A09"/>
    <w:rsid w:val="00FE3D3E"/>
    <w:rsid w:val="00FE43BB"/>
    <w:rsid w:val="00FE523A"/>
    <w:rsid w:val="00FE5FC1"/>
    <w:rsid w:val="00FE6F72"/>
    <w:rsid w:val="00FF1648"/>
    <w:rsid w:val="00FF3100"/>
    <w:rsid w:val="00FF335B"/>
    <w:rsid w:val="00FF3F77"/>
    <w:rsid w:val="00FF4758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7F3A3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7F3A3F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5">
    <w:name w:val="Revision"/>
    <w:hidden/>
    <w:uiPriority w:val="99"/>
    <w:semiHidden/>
    <w:rsid w:val="002821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6537</TotalTime>
  <Pages>2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</cp:lastModifiedBy>
  <cp:revision>4128</cp:revision>
  <dcterms:created xsi:type="dcterms:W3CDTF">2022-07-26T06:27:00Z</dcterms:created>
  <dcterms:modified xsi:type="dcterms:W3CDTF">2023-02-16T08:51:00Z</dcterms:modified>
</cp:coreProperties>
</file>